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151F2F" w:rsidRDefault="00151F2F" w:rsidP="00151F2F">
      <w:pPr>
        <w:pStyle w:val="Kop1"/>
        <w:rPr>
          <w:rFonts w:ascii="Tahoma" w:hAnsi="Tahoma" w:cs="Tahoma"/>
          <w:b/>
          <w:bCs w:val="0"/>
          <w:u w:val="none"/>
        </w:rPr>
      </w:pPr>
      <w:r>
        <w:rPr>
          <w:rFonts w:ascii="Tahoma" w:hAnsi="Tahoma" w:cs="Tahoma"/>
          <w:b/>
          <w:bCs w:val="0"/>
          <w:u w:val="none"/>
        </w:rPr>
        <w:t xml:space="preserve">Model </w:t>
      </w:r>
      <w:r w:rsidR="00D02234">
        <w:rPr>
          <w:rFonts w:ascii="Tahoma" w:hAnsi="Tahoma" w:cs="Tahoma"/>
          <w:b/>
          <w:bCs w:val="0"/>
          <w:u w:val="none"/>
        </w:rPr>
        <w:t>voor n</w:t>
      </w:r>
      <w:r w:rsidR="00310008">
        <w:rPr>
          <w:rFonts w:ascii="Tahoma" w:hAnsi="Tahoma" w:cs="Tahoma"/>
          <w:b/>
          <w:bCs w:val="0"/>
          <w:u w:val="none"/>
        </w:rPr>
        <w:t>ul</w:t>
      </w:r>
      <w:r w:rsidR="00273508">
        <w:rPr>
          <w:rFonts w:ascii="Tahoma" w:hAnsi="Tahoma" w:cs="Tahoma"/>
          <w:b/>
          <w:bCs w:val="0"/>
          <w:u w:val="none"/>
        </w:rPr>
        <w:t>-</w:t>
      </w:r>
      <w:r w:rsidR="00310008">
        <w:rPr>
          <w:rFonts w:ascii="Tahoma" w:hAnsi="Tahoma" w:cs="Tahoma"/>
          <w:b/>
          <w:bCs w:val="0"/>
          <w:u w:val="none"/>
        </w:rPr>
        <w:t>urenovereenkomst</w:t>
      </w:r>
      <w:r w:rsidR="00D02234">
        <w:rPr>
          <w:rFonts w:ascii="Tahoma" w:hAnsi="Tahoma" w:cs="Tahoma"/>
          <w:b/>
          <w:bCs w:val="0"/>
          <w:u w:val="none"/>
        </w:rPr>
        <w:t>, een vorm voor oproepovereenkomst</w:t>
      </w:r>
    </w:p>
    <w:p w:rsidR="00D02234" w:rsidRPr="00D02234" w:rsidRDefault="00D02234" w:rsidP="00D02234">
      <w:pPr>
        <w:rPr>
          <w:rFonts w:ascii="Tahoma" w:hAnsi="Tahoma" w:cs="Tahoma"/>
          <w:i/>
          <w:sz w:val="22"/>
          <w:lang w:eastAsia="nl-NL"/>
        </w:rPr>
      </w:pPr>
      <w:r w:rsidRPr="00D02234">
        <w:rPr>
          <w:rFonts w:ascii="Tahoma" w:hAnsi="Tahoma" w:cs="Tahoma"/>
          <w:i/>
          <w:sz w:val="22"/>
          <w:lang w:eastAsia="nl-NL"/>
        </w:rPr>
        <w:t>Variant bepaalde tijd</w:t>
      </w:r>
    </w:p>
    <w:p w:rsidR="00D02234" w:rsidRDefault="00D02234" w:rsidP="00495843">
      <w:pPr>
        <w:rPr>
          <w:rFonts w:cs="Arial"/>
          <w:color w:val="333333"/>
          <w:sz w:val="18"/>
          <w:szCs w:val="18"/>
          <w:u w:val="single"/>
          <w:shd w:val="clear" w:color="auto" w:fill="FFFFFF"/>
        </w:rPr>
      </w:pPr>
    </w:p>
    <w:p w:rsidR="00D02234" w:rsidRDefault="00D02234" w:rsidP="00495843">
      <w:pPr>
        <w:rPr>
          <w:rFonts w:cs="Arial"/>
          <w:color w:val="333333"/>
          <w:sz w:val="18"/>
          <w:szCs w:val="18"/>
          <w:u w:val="single"/>
          <w:shd w:val="clear" w:color="auto" w:fill="FFFFFF"/>
        </w:rPr>
      </w:pPr>
    </w:p>
    <w:p w:rsidR="00D02234" w:rsidRPr="005411B2" w:rsidRDefault="00D02234" w:rsidP="00495843">
      <w:pPr>
        <w:rPr>
          <w:rFonts w:ascii="Tahoma" w:hAnsi="Tahoma" w:cs="Tahoma"/>
          <w:b/>
          <w:shd w:val="clear" w:color="auto" w:fill="FFFFFF"/>
        </w:rPr>
      </w:pPr>
      <w:r w:rsidRPr="005411B2">
        <w:rPr>
          <w:rFonts w:ascii="Tahoma" w:hAnsi="Tahoma" w:cs="Tahoma"/>
          <w:b/>
          <w:shd w:val="clear" w:color="auto" w:fill="FFFFFF"/>
        </w:rPr>
        <w:t>Algemeen</w:t>
      </w:r>
    </w:p>
    <w:p w:rsidR="00151F2F" w:rsidRDefault="00D02234" w:rsidP="00495843">
      <w:pPr>
        <w:rPr>
          <w:rFonts w:ascii="Tahoma" w:hAnsi="Tahoma" w:cs="Tahoma"/>
          <w:shd w:val="clear" w:color="auto" w:fill="FFFFFF"/>
        </w:rPr>
      </w:pPr>
      <w:r w:rsidRPr="00C82795">
        <w:rPr>
          <w:rFonts w:ascii="Tahoma" w:hAnsi="Tahoma" w:cs="Tahoma"/>
          <w:shd w:val="clear" w:color="auto" w:fill="FFFFFF"/>
        </w:rPr>
        <w:t>Deze modelovereenkomst kan worden gebruikt, indien er op voorhand nog geen enkele werkgarantie gegeven kan worden, is sprake van een nul-urenovereenkomst. Bij een nul-urenovereenkomst bent u verplicht om de werknemer op te roepen als u (bepaald) werk voorhanden heeft. De werknemer is dan verplicht om gehoor te geven aan die oproep. U garandeert bij een nul-urenovereenkomst geen minimum aantal uren.</w:t>
      </w:r>
      <w:r w:rsidRPr="00C82795">
        <w:rPr>
          <w:rFonts w:ascii="Tahoma" w:hAnsi="Tahoma" w:cs="Tahoma"/>
        </w:rPr>
        <w:br/>
      </w:r>
      <w:r w:rsidRPr="00C82795">
        <w:rPr>
          <w:rFonts w:ascii="Tahoma" w:hAnsi="Tahoma" w:cs="Tahoma"/>
        </w:rPr>
        <w:br/>
      </w:r>
      <w:r w:rsidRPr="00C82795">
        <w:rPr>
          <w:rFonts w:ascii="Tahoma" w:hAnsi="Tahoma" w:cs="Tahoma"/>
          <w:shd w:val="clear" w:color="auto" w:fill="FFFFFF"/>
        </w:rPr>
        <w:t xml:space="preserve">Een nul-urenovereenkomst kunt u aangaan voor bepaalde tijd of voor onbepaalde tijd. </w:t>
      </w:r>
      <w:r w:rsidR="00C1679C">
        <w:rPr>
          <w:rFonts w:ascii="Tahoma" w:hAnsi="Tahoma" w:cs="Tahoma"/>
          <w:shd w:val="clear" w:color="auto" w:fill="FFFFFF"/>
        </w:rPr>
        <w:t xml:space="preserve">Aangezien een nul-urenovereenkomst zelden voor onbepaalde tijd is, is ervoor gekozen om alleen een model voor bepaalde tijd te maken. </w:t>
      </w:r>
      <w:r w:rsidRPr="00C82795">
        <w:rPr>
          <w:rFonts w:ascii="Tahoma" w:hAnsi="Tahoma" w:cs="Tahoma"/>
          <w:shd w:val="clear" w:color="auto" w:fill="FFFFFF"/>
        </w:rPr>
        <w:t>Meerdere nul-urenovereenkomsten voor bepaalde tijd kunnen elkaar ook opvolgen. Volgen oproepovereenkomsten elkaar telkens binnen een periode van zes maanden op, dan ontstaat bij de vierde overeenkomst een arbeidsovereenkomst voor onbepaalde tijd, die niet van rechtswege eindigt. Dit geldt ook wanneer de totale duur van alle overeenkomsten bij elkaar langer dan 24 maanden is.</w:t>
      </w:r>
    </w:p>
    <w:p w:rsidR="00377AA1" w:rsidRDefault="00377AA1" w:rsidP="00377AA1">
      <w:pPr>
        <w:rPr>
          <w:rFonts w:ascii="Tahoma" w:hAnsi="Tahoma" w:cs="Tahoma"/>
        </w:rPr>
      </w:pPr>
    </w:p>
    <w:p w:rsidR="00377AA1" w:rsidRDefault="00377AA1" w:rsidP="00377AA1">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377AA1" w:rsidRDefault="00377AA1" w:rsidP="00377AA1">
      <w:pPr>
        <w:rPr>
          <w:rFonts w:ascii="Tahoma" w:hAnsi="Tahoma" w:cs="Tahoma"/>
        </w:rPr>
      </w:pPr>
    </w:p>
    <w:p w:rsidR="00377AA1" w:rsidRDefault="00377AA1" w:rsidP="00377AA1">
      <w:pPr>
        <w:rPr>
          <w:rFonts w:ascii="Tahoma" w:hAnsi="Tahoma" w:cs="Tahoma"/>
        </w:rPr>
      </w:pPr>
      <w:r>
        <w:rPr>
          <w:rFonts w:ascii="Tahoma" w:hAnsi="Tahoma" w:cs="Tahoma"/>
        </w:rPr>
        <w:t xml:space="preserve">Of </w:t>
      </w:r>
    </w:p>
    <w:p w:rsidR="00377AA1" w:rsidRDefault="00377AA1" w:rsidP="00377AA1">
      <w:pPr>
        <w:rPr>
          <w:rFonts w:ascii="Tahoma" w:hAnsi="Tahoma" w:cs="Tahoma"/>
        </w:rPr>
      </w:pPr>
    </w:p>
    <w:p w:rsidR="00A45783" w:rsidRDefault="00A45783" w:rsidP="00A45783">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A45783" w:rsidRPr="004752FF" w:rsidRDefault="00A45783" w:rsidP="00A45783">
      <w:pPr>
        <w:rPr>
          <w:rFonts w:ascii="Tahoma" w:hAnsi="Tahoma" w:cs="Tahoma"/>
        </w:rPr>
      </w:pPr>
      <w:r>
        <w:rPr>
          <w:rFonts w:ascii="Tahoma" w:hAnsi="Tahoma" w:cs="Tahoma"/>
        </w:rPr>
        <w:t>Als er een bedrijfsreglement is, vormt dit een integraal onderdeel van deze arbeidsovereenkomst.</w:t>
      </w:r>
    </w:p>
    <w:p w:rsidR="00A45783" w:rsidRDefault="00A45783" w:rsidP="00A45783">
      <w:pPr>
        <w:rPr>
          <w:rFonts w:ascii="Tahoma" w:hAnsi="Tahoma" w:cs="Tahoma"/>
        </w:rPr>
      </w:pPr>
    </w:p>
    <w:p w:rsidR="00A45783" w:rsidRPr="004F2809" w:rsidRDefault="00A45783" w:rsidP="00A45783">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D02234" w:rsidRDefault="00004ACE" w:rsidP="00377AA1">
      <w:pPr>
        <w:rPr>
          <w:rFonts w:ascii="Tahoma" w:hAnsi="Tahoma" w:cs="Tahoma"/>
          <w:szCs w:val="18"/>
          <w:shd w:val="clear" w:color="auto" w:fill="FFFFFF"/>
        </w:rPr>
      </w:pPr>
      <w:r w:rsidRPr="00F128D2">
        <w:rPr>
          <w:rFonts w:ascii="Tahoma" w:hAnsi="Tahoma" w:cs="Tahoma"/>
          <w:szCs w:val="18"/>
        </w:rPr>
        <w:br/>
      </w:r>
      <w:r w:rsidRPr="005411B2">
        <w:rPr>
          <w:rStyle w:val="Zwaar"/>
          <w:rFonts w:ascii="Tahoma" w:hAnsi="Tahoma" w:cs="Tahoma"/>
          <w:color w:val="FF0000"/>
          <w:szCs w:val="18"/>
          <w:shd w:val="clear" w:color="auto" w:fill="FFFFFF"/>
        </w:rPr>
        <w:t>LET OP! Rechtsvermoedens kunnen de arbeidsovereenkomst beïnvloeden.</w:t>
      </w:r>
      <w:r w:rsidRPr="005411B2">
        <w:rPr>
          <w:rFonts w:ascii="Tahoma" w:hAnsi="Tahoma" w:cs="Tahoma"/>
          <w:color w:val="FF0000"/>
          <w:szCs w:val="18"/>
        </w:rPr>
        <w:br/>
      </w:r>
      <w:r w:rsidRPr="00F128D2">
        <w:rPr>
          <w:rFonts w:ascii="Tahoma" w:hAnsi="Tahoma" w:cs="Tahoma"/>
          <w:szCs w:val="18"/>
          <w:shd w:val="clear" w:color="auto" w:fill="FFFFFF"/>
        </w:rPr>
        <w:t>Wanneer een werknemer minimaal drie maanden in dienst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F128D2">
        <w:rPr>
          <w:rFonts w:ascii="Tahoma" w:hAnsi="Tahoma" w:cs="Tahoma"/>
          <w:szCs w:val="18"/>
        </w:rPr>
        <w:br/>
      </w:r>
      <w:r w:rsidRPr="00F128D2">
        <w:rPr>
          <w:rFonts w:ascii="Tahoma" w:hAnsi="Tahoma" w:cs="Tahoma"/>
          <w:szCs w:val="18"/>
        </w:rPr>
        <w:br/>
      </w:r>
      <w:r w:rsidRPr="00F128D2">
        <w:rPr>
          <w:rStyle w:val="Zwaar"/>
          <w:rFonts w:ascii="Tahoma" w:hAnsi="Tahoma" w:cs="Tahoma"/>
          <w:szCs w:val="18"/>
          <w:shd w:val="clear" w:color="auto" w:fill="FFFFFF"/>
        </w:rPr>
        <w:t>Loon</w:t>
      </w:r>
      <w:r w:rsidRPr="00F128D2">
        <w:rPr>
          <w:rFonts w:ascii="Tahoma" w:hAnsi="Tahoma" w:cs="Tahoma"/>
          <w:szCs w:val="18"/>
        </w:rPr>
        <w:br/>
      </w:r>
      <w:r w:rsidRPr="00F128D2">
        <w:rPr>
          <w:rFonts w:ascii="Tahoma" w:hAnsi="Tahoma" w:cs="Tahoma"/>
          <w:szCs w:val="18"/>
          <w:shd w:val="clear" w:color="auto" w:fill="FFFFFF"/>
        </w:rPr>
        <w:t>Om de schijn te voorkomen dat er sprake is van een normale arbeidsovereenkomst in plaats van een oproepovereenkomst, verdient het de voorkeur om in een oproepovereenkomst geen maandsalaris maar een uurloon op te nemen.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De oproepkracht heeft slechts recht op loon indien en voor zover hij werkzaamheden voor u heeft verricht. Indien u de werknemer al heeft opgeroepen, maar u besluit toch om hem niet te laten werken, dan kunt u uw verplichting om het loon te betalen, gedurende de eerste zes maanden van het dienstverband uitsluiten. Dit moet dan wel expliciet in de oproepovereenkomst zijn overeengekomen.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 xml:space="preserve">Heeft u met de oproepkracht een arbeidsduur van minder dan 15 uur per week afgesproken en zijn de </w:t>
      </w:r>
      <w:r w:rsidRPr="00F128D2">
        <w:rPr>
          <w:rFonts w:ascii="Tahoma" w:hAnsi="Tahoma" w:cs="Tahoma"/>
          <w:szCs w:val="18"/>
          <w:shd w:val="clear" w:color="auto" w:fill="FFFFFF"/>
        </w:rPr>
        <w:lastRenderedPageBreak/>
        <w:t>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F128D2">
        <w:rPr>
          <w:rFonts w:ascii="Tahoma" w:hAnsi="Tahoma" w:cs="Tahoma"/>
          <w:szCs w:val="18"/>
        </w:rPr>
        <w:br/>
      </w:r>
      <w:r w:rsidRPr="00F128D2">
        <w:rPr>
          <w:rFonts w:ascii="Tahoma" w:hAnsi="Tahoma" w:cs="Tahoma"/>
          <w:szCs w:val="18"/>
        </w:rPr>
        <w:br/>
      </w:r>
      <w:r w:rsidRPr="005411B2">
        <w:rPr>
          <w:rStyle w:val="Zwaar"/>
          <w:rFonts w:ascii="Tahoma" w:hAnsi="Tahoma" w:cs="Tahoma"/>
          <w:szCs w:val="18"/>
          <w:shd w:val="clear" w:color="auto" w:fill="FFFFFF"/>
        </w:rPr>
        <w:t>Vakantie</w:t>
      </w:r>
      <w:r w:rsidRPr="00F128D2">
        <w:rPr>
          <w:rFonts w:ascii="Tahoma" w:hAnsi="Tahoma" w:cs="Tahoma"/>
          <w:szCs w:val="18"/>
        </w:rPr>
        <w:br/>
      </w:r>
      <w:r w:rsidRPr="00F128D2">
        <w:rPr>
          <w:rFonts w:ascii="Tahoma" w:hAnsi="Tahoma" w:cs="Tahoma"/>
          <w:szCs w:val="18"/>
          <w:shd w:val="clear" w:color="auto" w:fill="FFFFFF"/>
        </w:rPr>
        <w:t>Een oproepkracht bouwt vakantierechten op per gewerkt uur. De oproepkracht kan zijn vakantierechten in overleg met u opnemen. Bepalend voor de vraag of dit van zijn vakantierechten afgaat, is of hij op de dagen die hij vrij wil nemen zou hebben gewerkt wanneer hij geen vakantie had opgenomen. Over vakantierechten die hij opneemt moet zijn loon worden doorbetaald.</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F128D2">
        <w:rPr>
          <w:rFonts w:ascii="Tahoma" w:hAnsi="Tahoma" w:cs="Tahoma"/>
          <w:szCs w:val="18"/>
        </w:rPr>
        <w:br/>
      </w:r>
      <w:r w:rsidRPr="00F128D2">
        <w:rPr>
          <w:rFonts w:ascii="Tahoma" w:hAnsi="Tahoma" w:cs="Tahoma"/>
          <w:szCs w:val="18"/>
        </w:rPr>
        <w:br/>
      </w:r>
      <w:r w:rsidRPr="00950086">
        <w:rPr>
          <w:rStyle w:val="Zwaar"/>
          <w:rFonts w:ascii="Tahoma" w:hAnsi="Tahoma" w:cs="Tahoma"/>
          <w:szCs w:val="18"/>
          <w:shd w:val="clear" w:color="auto" w:fill="FFFFFF"/>
        </w:rPr>
        <w:t>Ziekte</w:t>
      </w:r>
      <w:r w:rsidRPr="00F128D2">
        <w:rPr>
          <w:rFonts w:ascii="Tahoma" w:hAnsi="Tahoma" w:cs="Tahoma"/>
          <w:szCs w:val="18"/>
        </w:rPr>
        <w:br/>
      </w:r>
      <w:r w:rsidRPr="00F128D2">
        <w:rPr>
          <w:rFonts w:ascii="Tahoma" w:hAnsi="Tahoma" w:cs="Tahoma"/>
          <w:szCs w:val="18"/>
          <w:shd w:val="clear" w:color="auto" w:fill="FFFFFF"/>
        </w:rPr>
        <w:t>Bij een nul-urencontract bestaat er geen recht op loondoorbetaling bij ziekte, tenzij er al een oproep heeft plaatsgevonden en de werknemer zich kort voor dan wel tijdens deze oproep ziek meldt. Dan dient voor het aantal uren dat de oproep zou gelden wel loon betaald te worden.</w:t>
      </w:r>
      <w:r w:rsidRPr="00F128D2">
        <w:rPr>
          <w:rFonts w:ascii="Tahoma" w:hAnsi="Tahoma" w:cs="Tahoma"/>
          <w:szCs w:val="18"/>
        </w:rPr>
        <w:br/>
      </w:r>
      <w:r w:rsidRPr="00F128D2">
        <w:rPr>
          <w:rFonts w:ascii="Tahoma" w:hAnsi="Tahoma" w:cs="Tahoma"/>
          <w:szCs w:val="18"/>
        </w:rPr>
        <w:br/>
      </w:r>
      <w:r w:rsidRPr="00F128D2">
        <w:rPr>
          <w:rFonts w:ascii="Tahoma" w:hAnsi="Tahoma" w:cs="Tahoma"/>
          <w:szCs w:val="18"/>
          <w:shd w:val="clear" w:color="auto" w:fill="FFFFFF"/>
        </w:rPr>
        <w:t>Wanneer een oproepkracht arbeidsongeschikt raakt dient u dezelfde procedure(s) te doorlopen als voor andere werknemers. Dit betekent onder andere dat u bij langdurige werkloosheid met uw werknemer een Plan van Aanpak overeen zult moeten komen, dat u vervolgens gebruikt voor de verdere re-integratie van de werknemer.</w:t>
      </w:r>
    </w:p>
    <w:p w:rsidR="00F128D2" w:rsidRDefault="00F128D2" w:rsidP="00495843">
      <w:pPr>
        <w:rPr>
          <w:rFonts w:ascii="Tahoma" w:hAnsi="Tahoma" w:cs="Tahoma"/>
          <w:szCs w:val="18"/>
          <w:shd w:val="clear" w:color="auto" w:fill="FFFFFF"/>
        </w:rPr>
      </w:pPr>
    </w:p>
    <w:p w:rsidR="00F128D2" w:rsidRPr="00950086" w:rsidRDefault="00F128D2" w:rsidP="00495843">
      <w:pPr>
        <w:rPr>
          <w:rFonts w:ascii="Tahoma" w:hAnsi="Tahoma" w:cs="Tahoma"/>
          <w:b/>
          <w:sz w:val="22"/>
        </w:rPr>
      </w:pPr>
      <w:bookmarkStart w:id="0" w:name="_GoBack"/>
      <w:r w:rsidRPr="00950086">
        <w:rPr>
          <w:rFonts w:ascii="Tahoma" w:hAnsi="Tahoma" w:cs="Tahoma"/>
          <w:b/>
          <w:szCs w:val="18"/>
          <w:shd w:val="clear" w:color="auto" w:fill="FFFFFF"/>
        </w:rPr>
        <w:t>Hoe model in te vullen?</w:t>
      </w:r>
    </w:p>
    <w:p w:rsidR="00CF5296" w:rsidRDefault="00495843" w:rsidP="00495843">
      <w:pPr>
        <w:rPr>
          <w:rFonts w:ascii="Tahoma" w:hAnsi="Tahoma" w:cs="Tahoma"/>
        </w:rPr>
      </w:pPr>
      <w:r w:rsidRPr="00D02234">
        <w:rPr>
          <w:rFonts w:ascii="Tahoma" w:hAnsi="Tahoma" w:cs="Tahoma"/>
        </w:rPr>
        <w:t xml:space="preserve">In dit model zijn diverse aanvullende bepalingen opgenomen, die niet verplicht in de overeenkomst hoeven te staan. Bepalingen met een </w:t>
      </w:r>
      <w:r w:rsidRPr="00D02234">
        <w:rPr>
          <w:rFonts w:ascii="Tahoma" w:hAnsi="Tahoma" w:cs="Tahoma"/>
          <w:highlight w:val="green"/>
        </w:rPr>
        <w:t>groene</w:t>
      </w:r>
      <w:r w:rsidR="00CF5296">
        <w:rPr>
          <w:rFonts w:ascii="Tahoma" w:hAnsi="Tahoma" w:cs="Tahoma"/>
        </w:rPr>
        <w:t xml:space="preserve"> achtergrondkleur zijnde </w:t>
      </w:r>
      <w:r w:rsidRPr="00D02234">
        <w:rPr>
          <w:rFonts w:ascii="Tahoma" w:hAnsi="Tahoma" w:cs="Tahoma"/>
        </w:rPr>
        <w:t xml:space="preserve">optionele bepalingen. </w:t>
      </w:r>
      <w:r w:rsidR="00CF5296">
        <w:rPr>
          <w:rFonts w:ascii="Tahoma" w:hAnsi="Tahoma" w:cs="Tahoma"/>
        </w:rPr>
        <w:t>Deze kunnen geschrapt worden. De nummering loopt door.</w:t>
      </w:r>
    </w:p>
    <w:p w:rsidR="00CF5296" w:rsidRDefault="00CF5296" w:rsidP="00495843">
      <w:pPr>
        <w:rPr>
          <w:rFonts w:ascii="Tahoma" w:hAnsi="Tahoma" w:cs="Tahoma"/>
        </w:rPr>
      </w:pPr>
    </w:p>
    <w:p w:rsidR="00495843" w:rsidRPr="00D02234" w:rsidRDefault="00495843" w:rsidP="00495843">
      <w:pPr>
        <w:rPr>
          <w:rFonts w:ascii="Tahoma" w:hAnsi="Tahoma" w:cs="Tahoma"/>
        </w:rPr>
      </w:pPr>
      <w:r w:rsidRPr="00CF5296">
        <w:rPr>
          <w:rFonts w:ascii="Tahoma" w:hAnsi="Tahoma" w:cs="Tahoma"/>
          <w:b/>
        </w:rPr>
        <w:t>De overige</w:t>
      </w:r>
      <w:r w:rsidRPr="00D02234">
        <w:rPr>
          <w:rFonts w:ascii="Tahoma" w:hAnsi="Tahoma" w:cs="Tahoma"/>
        </w:rPr>
        <w:t xml:space="preserve"> </w:t>
      </w:r>
      <w:r w:rsidRPr="007F3A82">
        <w:rPr>
          <w:rFonts w:ascii="Tahoma" w:hAnsi="Tahoma" w:cs="Tahoma"/>
          <w:b/>
        </w:rPr>
        <w:t>bepalingen</w:t>
      </w:r>
      <w:r w:rsidRPr="00D02234">
        <w:rPr>
          <w:rFonts w:ascii="Tahoma" w:hAnsi="Tahoma" w:cs="Tahoma"/>
        </w:rPr>
        <w:t xml:space="preserve"> zijn het minimum dat de oproepovereenkomst dient te bevatten. Deze bepalingen mag u dus niet weglaten. </w:t>
      </w:r>
    </w:p>
    <w:p w:rsidR="00495843" w:rsidRPr="00D02234" w:rsidRDefault="00495843" w:rsidP="00495843">
      <w:pPr>
        <w:tabs>
          <w:tab w:val="left" w:pos="3255"/>
        </w:tabs>
        <w:rPr>
          <w:rFonts w:ascii="Tahoma" w:hAnsi="Tahoma" w:cs="Tahoma"/>
        </w:rPr>
      </w:pPr>
      <w:r w:rsidRPr="00D02234">
        <w:rPr>
          <w:rFonts w:ascii="Tahoma" w:hAnsi="Tahoma" w:cs="Tahoma"/>
        </w:rPr>
        <w:tab/>
      </w:r>
    </w:p>
    <w:p w:rsidR="00495843" w:rsidRPr="00D02234" w:rsidRDefault="00495843" w:rsidP="00495843">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495843" w:rsidRPr="00D02234" w:rsidRDefault="00495843" w:rsidP="00495843">
      <w:pPr>
        <w:rPr>
          <w:rFonts w:ascii="Tahoma" w:hAnsi="Tahoma" w:cs="Tahoma"/>
        </w:rPr>
      </w:pPr>
    </w:p>
    <w:p w:rsidR="00495843" w:rsidRPr="00D02234" w:rsidRDefault="00A35507" w:rsidP="00495843">
      <w:pPr>
        <w:rPr>
          <w:rFonts w:ascii="Tahoma" w:hAnsi="Tahoma" w:cs="Tahoma"/>
        </w:rPr>
      </w:pPr>
      <w:hyperlink r:id="rId9" w:history="1">
        <w:r w:rsidR="00495843" w:rsidRPr="00D02234">
          <w:rPr>
            <w:rStyle w:val="Hyperlink"/>
            <w:rFonts w:ascii="Tahoma" w:hAnsi="Tahoma" w:cs="Tahoma"/>
          </w:rPr>
          <w:t>Op onze website</w:t>
        </w:r>
      </w:hyperlink>
      <w:r w:rsidR="00495843" w:rsidRPr="00D02234">
        <w:rPr>
          <w:rFonts w:ascii="Tahoma" w:hAnsi="Tahoma" w:cs="Tahoma"/>
        </w:rPr>
        <w:t xml:space="preserve"> vindt u meer informatie over arbeidsvoorwaarden. Bij sommige bepalingen is </w:t>
      </w:r>
      <w:r w:rsidR="00495843" w:rsidRPr="00702EBD">
        <w:rPr>
          <w:rFonts w:ascii="Tahoma" w:hAnsi="Tahoma" w:cs="Tahoma"/>
          <w:color w:val="FF0000"/>
          <w:highlight w:val="lightGray"/>
        </w:rPr>
        <w:t>in het rood</w:t>
      </w:r>
      <w:r w:rsidR="00702EBD">
        <w:rPr>
          <w:rFonts w:ascii="Tahoma" w:hAnsi="Tahoma" w:cs="Tahoma"/>
          <w:color w:val="FF0000"/>
          <w:highlight w:val="lightGray"/>
        </w:rPr>
        <w:t xml:space="preserve"> </w:t>
      </w:r>
      <w:r w:rsidR="00495843" w:rsidRPr="00D02234">
        <w:rPr>
          <w:rFonts w:ascii="Tahoma" w:hAnsi="Tahoma" w:cs="Tahoma"/>
        </w:rPr>
        <w:t xml:space="preserve">een korte toelichting opgenomen. </w:t>
      </w:r>
      <w:r w:rsidR="00C1679C">
        <w:rPr>
          <w:rFonts w:ascii="Tahoma" w:hAnsi="Tahoma" w:cs="Tahoma"/>
        </w:rPr>
        <w:t>Deze toelichting moet geschrapt worden.</w:t>
      </w:r>
    </w:p>
    <w:p w:rsidR="00495843" w:rsidRPr="00D02234" w:rsidRDefault="00495843" w:rsidP="00495843">
      <w:pPr>
        <w:rPr>
          <w:rFonts w:ascii="Tahoma" w:hAnsi="Tahoma" w:cs="Tahoma"/>
        </w:rPr>
      </w:pPr>
    </w:p>
    <w:p w:rsidR="00495843" w:rsidRPr="00D02234" w:rsidRDefault="00495843" w:rsidP="00495843">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bookmarkEnd w:id="0"/>
    <w:p w:rsidR="00495843" w:rsidRPr="00D02234" w:rsidRDefault="00495843" w:rsidP="00495843">
      <w:pPr>
        <w:rPr>
          <w:rFonts w:ascii="Tahoma" w:hAnsi="Tahoma" w:cs="Tahoma"/>
        </w:rPr>
      </w:pPr>
    </w:p>
    <w:p w:rsidR="00F128D2" w:rsidRDefault="00F128D2">
      <w:pPr>
        <w:rPr>
          <w:rFonts w:ascii="Tahoma" w:hAnsi="Tahoma" w:cs="Tahoma"/>
          <w:b/>
        </w:rPr>
      </w:pPr>
      <w:r>
        <w:rPr>
          <w:rFonts w:ascii="Tahoma" w:hAnsi="Tahoma" w:cs="Tahoma"/>
          <w:b/>
        </w:rPr>
        <w:br w:type="page"/>
      </w:r>
    </w:p>
    <w:p w:rsidR="00C82795" w:rsidRDefault="00C82795">
      <w:pPr>
        <w:rPr>
          <w:rFonts w:ascii="Tahoma" w:hAnsi="Tahoma" w:cs="Tahoma"/>
          <w:b/>
        </w:rPr>
      </w:pPr>
    </w:p>
    <w:p w:rsidR="00C82795" w:rsidRDefault="00C82795">
      <w:pPr>
        <w:rPr>
          <w:rFonts w:ascii="Tahoma" w:hAnsi="Tahoma" w:cs="Tahoma"/>
          <w:b/>
        </w:rPr>
      </w:pPr>
    </w:p>
    <w:p w:rsidR="007D371E" w:rsidRPr="007B6B56" w:rsidRDefault="00310008" w:rsidP="007B6B56">
      <w:pPr>
        <w:rPr>
          <w:rFonts w:ascii="Tahoma" w:hAnsi="Tahoma" w:cs="Tahoma"/>
          <w:b/>
        </w:rPr>
      </w:pPr>
      <w:proofErr w:type="spellStart"/>
      <w:r>
        <w:rPr>
          <w:rFonts w:ascii="Tahoma" w:hAnsi="Tahoma" w:cs="Tahoma"/>
          <w:b/>
        </w:rPr>
        <w:t>Nulurenovereenkomst</w:t>
      </w:r>
      <w:proofErr w:type="spellEnd"/>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203D1F" w:rsidRPr="00012175" w:rsidRDefault="00203D1F" w:rsidP="00203D1F">
      <w:pPr>
        <w:pStyle w:val="Lijstalinea"/>
        <w:numPr>
          <w:ilvl w:val="0"/>
          <w:numId w:val="22"/>
        </w:numPr>
        <w:rPr>
          <w:rFonts w:ascii="Tahoma" w:hAnsi="Tahoma" w:cs="Tahoma"/>
          <w:b/>
          <w:iCs/>
        </w:rPr>
      </w:pPr>
      <w:r w:rsidRPr="00012175">
        <w:rPr>
          <w:rFonts w:ascii="Tahoma" w:hAnsi="Tahoma" w:cs="Tahoma"/>
          <w:b/>
          <w:iCs/>
        </w:rPr>
        <w:t>Datum indiensttreding en duur van de overeenkomst</w:t>
      </w:r>
    </w:p>
    <w:p w:rsidR="00203D1F" w:rsidRDefault="00203D1F" w:rsidP="00203D1F">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203D1F" w:rsidRDefault="00203D1F" w:rsidP="00203D1F">
      <w:pPr>
        <w:pStyle w:val="Lijstalinea"/>
        <w:ind w:left="360"/>
        <w:rPr>
          <w:rFonts w:ascii="Tahoma" w:hAnsi="Tahoma" w:cs="Tahoma"/>
        </w:rPr>
      </w:pPr>
    </w:p>
    <w:p w:rsidR="00203D1F" w:rsidRDefault="00203D1F" w:rsidP="00203D1F">
      <w:pPr>
        <w:pStyle w:val="Lijstalinea"/>
        <w:numPr>
          <w:ilvl w:val="0"/>
          <w:numId w:val="2"/>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Pr>
          <w:rFonts w:ascii="Tahoma" w:hAnsi="Tahoma" w:cs="Tahoma"/>
        </w:rPr>
        <w:t xml:space="preserve">daarvoor </w:t>
      </w:r>
      <w:r w:rsidRPr="00F96AE6">
        <w:rPr>
          <w:rFonts w:ascii="Tahoma" w:eastAsia="Calibri" w:hAnsi="Tahoma" w:cs="Tahoma"/>
        </w:rPr>
        <w:t xml:space="preserve">opzegging </w:t>
      </w:r>
      <w:r>
        <w:rPr>
          <w:rFonts w:ascii="Tahoma" w:hAnsi="Tahoma" w:cs="Tahoma"/>
        </w:rPr>
        <w:t>of andere handeling van partijen vereist is.</w:t>
      </w:r>
    </w:p>
    <w:p w:rsidR="00203D1F" w:rsidRPr="003702D8" w:rsidRDefault="00203D1F" w:rsidP="00203D1F">
      <w:pPr>
        <w:rPr>
          <w:rFonts w:ascii="Tahoma" w:hAnsi="Tahoma" w:cs="Tahoma"/>
        </w:rPr>
      </w:pPr>
    </w:p>
    <w:p w:rsidR="00203D1F" w:rsidRPr="00FD3CC0" w:rsidRDefault="00203D1F" w:rsidP="00203D1F">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203D1F" w:rsidRPr="00FD3CC0" w:rsidRDefault="00203D1F" w:rsidP="00203D1F">
      <w:pPr>
        <w:pStyle w:val="Lijstalinea"/>
        <w:ind w:left="360"/>
        <w:rPr>
          <w:rFonts w:ascii="Tahoma" w:hAnsi="Tahoma" w:cs="Tahoma"/>
          <w:color w:val="FF0000"/>
          <w:szCs w:val="18"/>
          <w:highlight w:val="cyan"/>
          <w:shd w:val="clear" w:color="auto" w:fill="FFFFFF"/>
        </w:rPr>
      </w:pPr>
    </w:p>
    <w:p w:rsidR="00203D1F" w:rsidRDefault="00203D1F" w:rsidP="00203D1F">
      <w:pPr>
        <w:pStyle w:val="Lijstalinea"/>
        <w:ind w:left="360"/>
        <w:rPr>
          <w:rFonts w:ascii="Tahoma" w:hAnsi="Tahoma" w:cs="Tahoma"/>
          <w:color w:val="FF0000"/>
          <w:szCs w:val="18"/>
          <w:shd w:val="clear" w:color="auto" w:fill="FFFFFF"/>
        </w:rPr>
      </w:pPr>
      <w:r w:rsidRPr="00377AA1">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203D1F" w:rsidRPr="00FD3CC0" w:rsidRDefault="00203D1F" w:rsidP="00203D1F">
      <w:pPr>
        <w:pStyle w:val="Lijstalinea"/>
        <w:ind w:left="360"/>
        <w:rPr>
          <w:rFonts w:ascii="Tahoma" w:hAnsi="Tahoma" w:cs="Tahoma"/>
          <w:color w:val="FF0000"/>
          <w:sz w:val="22"/>
        </w:rPr>
      </w:pPr>
    </w:p>
    <w:p w:rsidR="00203D1F" w:rsidRPr="00BE3BCC" w:rsidRDefault="00203D1F" w:rsidP="00203D1F">
      <w:pPr>
        <w:pStyle w:val="Lijstalinea"/>
        <w:numPr>
          <w:ilvl w:val="0"/>
          <w:numId w:val="2"/>
        </w:numPr>
        <w:rPr>
          <w:rFonts w:ascii="Tahoma" w:hAnsi="Tahoma" w:cs="Tahoma"/>
        </w:rPr>
      </w:pPr>
      <w:r w:rsidRPr="006C6FB6">
        <w:rPr>
          <w:rFonts w:ascii="Tahoma" w:hAnsi="Tahoma" w:cs="Tahoma"/>
        </w:rPr>
        <w:t>Ongeacht het bepaalde in lid 2 en lid 3 eindigt deze overeenkomst zonder opzegging wanneer de werknemer de AOW-gerechtigde leeftijd heeft bereikt.</w:t>
      </w:r>
    </w:p>
    <w:p w:rsidR="00203D1F" w:rsidRPr="003153BA" w:rsidRDefault="00203D1F" w:rsidP="00203D1F">
      <w:pPr>
        <w:rPr>
          <w:rFonts w:ascii="Tahoma" w:hAnsi="Tahoma" w:cs="Tahoma"/>
        </w:rPr>
      </w:pPr>
    </w:p>
    <w:p w:rsidR="00203D1F" w:rsidRPr="007B6B56" w:rsidRDefault="00203D1F" w:rsidP="00203D1F">
      <w:pPr>
        <w:rPr>
          <w:rFonts w:ascii="Tahoma" w:hAnsi="Tahoma" w:cs="Tahoma"/>
        </w:rPr>
      </w:pPr>
    </w:p>
    <w:p w:rsidR="00203D1F" w:rsidRPr="00F21DE6" w:rsidRDefault="00203D1F" w:rsidP="00203D1F">
      <w:pPr>
        <w:pStyle w:val="Lijstalinea"/>
        <w:numPr>
          <w:ilvl w:val="0"/>
          <w:numId w:val="22"/>
        </w:numPr>
        <w:rPr>
          <w:rFonts w:ascii="Tahoma" w:hAnsi="Tahoma" w:cs="Tahoma"/>
          <w:b/>
        </w:rPr>
      </w:pPr>
      <w:r w:rsidRPr="00F21DE6">
        <w:rPr>
          <w:rFonts w:ascii="Tahoma" w:hAnsi="Tahoma" w:cs="Tahoma"/>
          <w:b/>
          <w:highlight w:val="green"/>
        </w:rPr>
        <w:t>Proeftijd</w:t>
      </w:r>
    </w:p>
    <w:p w:rsidR="00203D1F" w:rsidRPr="00377AA1" w:rsidRDefault="00203D1F" w:rsidP="00203D1F">
      <w:pPr>
        <w:pStyle w:val="Lijstalinea"/>
        <w:numPr>
          <w:ilvl w:val="0"/>
          <w:numId w:val="1"/>
        </w:numPr>
        <w:rPr>
          <w:rFonts w:ascii="Tahoma" w:hAnsi="Tahoma" w:cs="Tahoma"/>
          <w:highlight w:val="lightGray"/>
        </w:rPr>
      </w:pPr>
      <w:r w:rsidRPr="00377AA1">
        <w:rPr>
          <w:rFonts w:ascii="Tahoma" w:hAnsi="Tahoma" w:cs="Tahoma"/>
        </w:rPr>
        <w:t xml:space="preserve">De eerste maand van het dienstverband geldt als proeftijd, waarbinnen zowel werkgever als werknemer het recht heeft om de arbeidsovereenkomst met onmiddellijke ingang te beëindigen zonder inachtneming van de voor opzegging geldende bepalingen. </w:t>
      </w:r>
      <w:r w:rsidRPr="00377AA1">
        <w:rPr>
          <w:rFonts w:ascii="Tahoma" w:hAnsi="Tahoma" w:cs="Tahoma"/>
        </w:rPr>
        <w:br/>
      </w:r>
      <w:r w:rsidRPr="00377AA1">
        <w:rPr>
          <w:rFonts w:ascii="Tahoma" w:hAnsi="Tahoma" w:cs="Tahoma"/>
          <w:color w:val="FF0000"/>
          <w:highlight w:val="lightGray"/>
        </w:rPr>
        <w:t>(Proeftijd mag alleen in de eerste arbeidsovereenkomst van de werknemer worden opgenomen en wanneer de arbeidsovereenkomst langer duurt dan 6 maanden)</w:t>
      </w:r>
    </w:p>
    <w:p w:rsidR="00203D1F" w:rsidRDefault="00203D1F" w:rsidP="00203D1F">
      <w:pPr>
        <w:rPr>
          <w:rFonts w:ascii="Tahoma" w:hAnsi="Tahoma" w:cs="Tahoma"/>
          <w:b/>
        </w:rPr>
      </w:pPr>
    </w:p>
    <w:p w:rsidR="00203D1F" w:rsidRPr="00F21DE6" w:rsidRDefault="00203D1F" w:rsidP="00203D1F">
      <w:pPr>
        <w:pStyle w:val="Lijstalinea"/>
        <w:numPr>
          <w:ilvl w:val="0"/>
          <w:numId w:val="22"/>
        </w:numPr>
        <w:rPr>
          <w:rFonts w:ascii="Tahoma" w:hAnsi="Tahoma" w:cs="Tahoma"/>
          <w:b/>
        </w:rPr>
      </w:pPr>
      <w:r w:rsidRPr="00F21DE6">
        <w:rPr>
          <w:rFonts w:ascii="Tahoma" w:hAnsi="Tahoma" w:cs="Tahoma"/>
          <w:b/>
        </w:rPr>
        <w:t>Functie en werkzaamheden</w:t>
      </w:r>
    </w:p>
    <w:p w:rsidR="00203D1F" w:rsidRPr="007B6B56" w:rsidRDefault="00203D1F" w:rsidP="00203D1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Pr>
          <w:rFonts w:ascii="Tahoma" w:hAnsi="Tahoma" w:cs="Tahoma"/>
          <w:highlight w:val="yellow"/>
        </w:rPr>
        <w:t xml:space="preserve">&lt;functie&gt;. </w:t>
      </w:r>
    </w:p>
    <w:p w:rsidR="00203D1F" w:rsidRPr="007B6B56" w:rsidRDefault="00203D1F" w:rsidP="00203D1F">
      <w:pPr>
        <w:pStyle w:val="Lijstalinea"/>
        <w:ind w:left="360"/>
        <w:rPr>
          <w:rFonts w:ascii="Tahoma" w:hAnsi="Tahoma" w:cs="Tahoma"/>
          <w:b/>
        </w:rPr>
      </w:pPr>
    </w:p>
    <w:p w:rsidR="00203D1F" w:rsidRPr="00495843" w:rsidRDefault="00203D1F" w:rsidP="00203D1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203D1F" w:rsidRPr="00495843" w:rsidRDefault="00203D1F" w:rsidP="00203D1F">
      <w:pPr>
        <w:pStyle w:val="Tekstzonderopmaak"/>
        <w:rPr>
          <w:rFonts w:ascii="Tahoma" w:hAnsi="Tahoma" w:cs="Tahoma"/>
        </w:rPr>
      </w:pPr>
    </w:p>
    <w:p w:rsidR="00203D1F" w:rsidRPr="007B6B56" w:rsidRDefault="00203D1F" w:rsidP="00203D1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203D1F" w:rsidRPr="007B6B56" w:rsidRDefault="00203D1F" w:rsidP="00203D1F">
      <w:pPr>
        <w:pStyle w:val="Lijstalinea"/>
        <w:ind w:left="360"/>
        <w:rPr>
          <w:rFonts w:ascii="Tahoma" w:hAnsi="Tahoma" w:cs="Tahoma"/>
          <w:b/>
        </w:rPr>
      </w:pPr>
    </w:p>
    <w:p w:rsidR="00203D1F" w:rsidRPr="007B6B56" w:rsidRDefault="00203D1F" w:rsidP="00203D1F">
      <w:pPr>
        <w:numPr>
          <w:ilvl w:val="0"/>
          <w:numId w:val="3"/>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151F2F">
      <w:pPr>
        <w:pStyle w:val="Lijstalinea"/>
        <w:numPr>
          <w:ilvl w:val="0"/>
          <w:numId w:val="22"/>
        </w:numPr>
        <w:rPr>
          <w:rFonts w:ascii="Tahoma" w:hAnsi="Tahoma" w:cs="Tahoma"/>
          <w:b/>
        </w:rPr>
      </w:pPr>
      <w:r w:rsidRPr="007B6B56">
        <w:rPr>
          <w:rFonts w:ascii="Tahoma" w:hAnsi="Tahoma" w:cs="Tahoma"/>
          <w:b/>
        </w:rPr>
        <w:t>Werktijden</w:t>
      </w:r>
    </w:p>
    <w:p w:rsidR="00D62BDE" w:rsidRDefault="00D62BDE" w:rsidP="00D62BDE">
      <w:pPr>
        <w:pStyle w:val="Lijstalinea"/>
        <w:numPr>
          <w:ilvl w:val="0"/>
          <w:numId w:val="25"/>
        </w:numPr>
        <w:rPr>
          <w:rFonts w:ascii="Tahoma" w:hAnsi="Tahoma" w:cs="Tahoma"/>
        </w:rPr>
      </w:pPr>
      <w:r w:rsidRPr="007B6B56">
        <w:rPr>
          <w:rFonts w:ascii="Tahoma" w:hAnsi="Tahoma" w:cs="Tahoma"/>
        </w:rPr>
        <w:t xml:space="preserve">De werknemer </w:t>
      </w:r>
      <w:r>
        <w:rPr>
          <w:rFonts w:ascii="Tahoma" w:hAnsi="Tahoma" w:cs="Tahoma"/>
        </w:rPr>
        <w:t>houdt zich beschikbaan om op binnen de volgende tijdvakken werkzaam te kunnen zijn voor werkgever:</w:t>
      </w:r>
      <w:r w:rsidRPr="007B6B56">
        <w:rPr>
          <w:rFonts w:ascii="Tahoma" w:hAnsi="Tahoma" w:cs="Tahoma"/>
        </w:rPr>
        <w:t xml:space="preserve"> </w:t>
      </w:r>
      <w:r w:rsidRPr="007B6B56">
        <w:rPr>
          <w:rFonts w:ascii="Tahoma" w:hAnsi="Tahoma" w:cs="Tahoma"/>
        </w:rPr>
        <w:br/>
      </w:r>
      <w:r w:rsidRPr="00D62BDE">
        <w:rPr>
          <w:rFonts w:ascii="Tahoma" w:hAnsi="Tahoma" w:cs="Tahoma"/>
          <w:highlight w:val="yellow"/>
        </w:rPr>
        <w:t>Maandag van … uur tot … uur</w:t>
      </w:r>
      <w:r w:rsidRPr="00D62BDE">
        <w:rPr>
          <w:rFonts w:ascii="Tahoma" w:hAnsi="Tahoma" w:cs="Tahoma"/>
          <w:highlight w:val="yellow"/>
        </w:rPr>
        <w:br/>
        <w:t>Dinsdag van … uur tot … uur</w:t>
      </w:r>
      <w:r w:rsidRPr="00D62BDE">
        <w:rPr>
          <w:rFonts w:ascii="Tahoma" w:hAnsi="Tahoma" w:cs="Tahoma"/>
          <w:highlight w:val="yellow"/>
        </w:rPr>
        <w:br/>
        <w:t>Woensdag van … uur tot … uur</w:t>
      </w:r>
      <w:r w:rsidRPr="00D62BDE">
        <w:rPr>
          <w:rFonts w:ascii="Tahoma" w:hAnsi="Tahoma" w:cs="Tahoma"/>
          <w:highlight w:val="yellow"/>
        </w:rPr>
        <w:br/>
        <w:t>Donderdag van … uur tot … uur</w:t>
      </w:r>
      <w:r w:rsidRPr="00D62BDE">
        <w:rPr>
          <w:rFonts w:ascii="Tahoma" w:hAnsi="Tahoma" w:cs="Tahoma"/>
          <w:highlight w:val="yellow"/>
        </w:rPr>
        <w:br/>
        <w:t>Vrijdag van … uur tot … uur</w:t>
      </w:r>
      <w:r w:rsidRPr="00D62BDE">
        <w:rPr>
          <w:rFonts w:ascii="Tahoma" w:hAnsi="Tahoma" w:cs="Tahoma"/>
          <w:highlight w:val="yellow"/>
        </w:rPr>
        <w:br/>
        <w:t>Zaterdag van … uur tot … uur</w:t>
      </w:r>
      <w:r w:rsidRPr="00D62BDE">
        <w:rPr>
          <w:rFonts w:ascii="Tahoma" w:hAnsi="Tahoma" w:cs="Tahoma"/>
          <w:highlight w:val="yellow"/>
        </w:rPr>
        <w:br/>
        <w:t>Zondag van … uur tot … uur</w:t>
      </w:r>
    </w:p>
    <w:p w:rsidR="00D62BDE" w:rsidRPr="00771A35" w:rsidRDefault="00D62BDE" w:rsidP="00D62BDE">
      <w:pPr>
        <w:pStyle w:val="Kop1"/>
        <w:numPr>
          <w:ilvl w:val="0"/>
          <w:numId w:val="25"/>
        </w:numPr>
        <w:rPr>
          <w:rFonts w:ascii="Tahoma" w:eastAsia="MS Mincho" w:hAnsi="Tahoma" w:cs="Tahoma"/>
          <w:sz w:val="20"/>
          <w:szCs w:val="20"/>
          <w:u w:val="none"/>
        </w:rPr>
      </w:pPr>
      <w:r w:rsidRPr="00771A35">
        <w:rPr>
          <w:rFonts w:ascii="Tahoma" w:eastAsia="MS Mincho" w:hAnsi="Tahoma" w:cs="Tahoma"/>
          <w:sz w:val="20"/>
          <w:szCs w:val="20"/>
          <w:u w:val="none"/>
        </w:rPr>
        <w:t>Indien en voor zover de werknemer niet wordt opgeroepen werkzaamheden te verrichten, werkt hij 0 uren per week.</w:t>
      </w:r>
    </w:p>
    <w:p w:rsidR="00A5440A" w:rsidRPr="007B6B56" w:rsidRDefault="00A5440A" w:rsidP="00D62BDE">
      <w:pPr>
        <w:pStyle w:val="Lijstalinea"/>
        <w:numPr>
          <w:ilvl w:val="0"/>
          <w:numId w:val="25"/>
        </w:numPr>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151F2F">
      <w:pPr>
        <w:pStyle w:val="Lijstalinea"/>
        <w:numPr>
          <w:ilvl w:val="0"/>
          <w:numId w:val="22"/>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151F2F">
      <w:pPr>
        <w:pStyle w:val="Lijstalinea"/>
        <w:numPr>
          <w:ilvl w:val="0"/>
          <w:numId w:val="22"/>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Werkgever roept werknemer slechts op om arbeid te verrichten, indien er (voldoende) werk voorhanden is om een oproep te rechtvaardigen.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lastRenderedPageBreak/>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gedurende de eerste 6 maanden van de arbeidsovereenkomst slechts recht op loon 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151F2F">
      <w:pPr>
        <w:pStyle w:val="Lijstalinea"/>
        <w:numPr>
          <w:ilvl w:val="0"/>
          <w:numId w:val="22"/>
        </w:numPr>
        <w:rPr>
          <w:rFonts w:ascii="Tahoma" w:hAnsi="Tahoma" w:cs="Tahoma"/>
          <w:b/>
        </w:rPr>
      </w:pPr>
      <w:r w:rsidRPr="007B6B56">
        <w:rPr>
          <w:rFonts w:ascii="Tahoma" w:hAnsi="Tahoma" w:cs="Tahoma"/>
          <w:b/>
        </w:rPr>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950086" w:rsidRPr="007B6B56" w:rsidRDefault="00950086" w:rsidP="0095008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Vakantie</w:t>
      </w:r>
    </w:p>
    <w:p w:rsidR="00950086" w:rsidRPr="00151F2F"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950086" w:rsidRPr="00432132" w:rsidRDefault="00950086" w:rsidP="00950086">
      <w:pPr>
        <w:pStyle w:val="Lijstalinea"/>
        <w:widowControl w:val="0"/>
        <w:ind w:left="360"/>
        <w:rPr>
          <w:rFonts w:ascii="Tahoma" w:hAnsi="Tahoma" w:cs="Tahoma"/>
          <w:color w:val="FF0000"/>
        </w:rPr>
      </w:pPr>
      <w:r w:rsidRPr="00377AA1">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172,8 vakantie-uren per jaar.</w:t>
      </w:r>
    </w:p>
    <w:p w:rsidR="00950086" w:rsidRPr="007B6B56" w:rsidRDefault="00950086" w:rsidP="0095008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950086" w:rsidRPr="007B6B56" w:rsidRDefault="00950086" w:rsidP="00950086">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950086" w:rsidRPr="007B6B56" w:rsidRDefault="00950086" w:rsidP="0095008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950086" w:rsidRPr="007B6B56" w:rsidRDefault="00950086" w:rsidP="00950086">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950086" w:rsidRDefault="00950086" w:rsidP="00950086">
      <w:pPr>
        <w:rPr>
          <w:rFonts w:ascii="Tahoma" w:hAnsi="Tahoma" w:cs="Tahoma"/>
          <w:highlight w:val="green"/>
        </w:rPr>
      </w:pPr>
    </w:p>
    <w:p w:rsidR="00950086" w:rsidRPr="003702D8" w:rsidRDefault="00950086" w:rsidP="00950086">
      <w:pPr>
        <w:pStyle w:val="Lijstalinea"/>
        <w:numPr>
          <w:ilvl w:val="0"/>
          <w:numId w:val="22"/>
        </w:numPr>
        <w:rPr>
          <w:rFonts w:ascii="Tahoma" w:hAnsi="Tahoma" w:cs="Tahoma"/>
          <w:b/>
        </w:rPr>
      </w:pPr>
      <w:r w:rsidRPr="003702D8">
        <w:rPr>
          <w:rFonts w:ascii="Tahoma" w:hAnsi="Tahoma" w:cs="Tahoma"/>
          <w:b/>
        </w:rPr>
        <w:t>Arbeidsongeschiktheid tijdens dienstverband</w:t>
      </w:r>
    </w:p>
    <w:p w:rsidR="00950086" w:rsidRPr="007B6B56" w:rsidRDefault="00950086" w:rsidP="00950086">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950086" w:rsidRPr="007B6B56" w:rsidRDefault="00950086" w:rsidP="00950086">
      <w:pPr>
        <w:pStyle w:val="Lijstalinea"/>
        <w:ind w:left="284"/>
        <w:rPr>
          <w:rFonts w:ascii="Tahoma" w:hAnsi="Tahoma" w:cs="Tahoma"/>
        </w:rPr>
      </w:pPr>
      <w:r w:rsidRPr="007B6B56">
        <w:rPr>
          <w:rFonts w:ascii="Tahoma" w:hAnsi="Tahoma" w:cs="Tahoma"/>
        </w:rPr>
        <w:t xml:space="preserve"> </w:t>
      </w:r>
    </w:p>
    <w:p w:rsidR="00950086" w:rsidRPr="007B19EE" w:rsidRDefault="00950086" w:rsidP="00950086">
      <w:pPr>
        <w:pStyle w:val="Lijstalinea"/>
        <w:numPr>
          <w:ilvl w:val="0"/>
          <w:numId w:val="10"/>
        </w:numPr>
        <w:ind w:left="284" w:hanging="284"/>
        <w:rPr>
          <w:rFonts w:ascii="Tahoma" w:hAnsi="Tahoma" w:cs="Tahoma"/>
        </w:rPr>
      </w:pPr>
      <w:r w:rsidRPr="007B19EE">
        <w:rPr>
          <w:rFonts w:ascii="ArialMT" w:hAnsi="ArialMT" w:cs="ArialMT"/>
        </w:rPr>
        <w:lastRenderedPageBreak/>
        <w:t>Bij ziekte of ongeval waardoor de werknemer de arbeid niet kan verrichten wordt het in de</w:t>
      </w:r>
    </w:p>
    <w:p w:rsidR="00950086" w:rsidRPr="003E48B0" w:rsidRDefault="00950086" w:rsidP="00950086">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950086" w:rsidRDefault="00950086" w:rsidP="00950086">
      <w:pPr>
        <w:ind w:left="284"/>
        <w:rPr>
          <w:rFonts w:ascii="ArialMT" w:hAnsi="ArialMT" w:cs="ArialMT"/>
        </w:rPr>
      </w:pPr>
    </w:p>
    <w:p w:rsidR="00950086" w:rsidRPr="007B19EE" w:rsidRDefault="00950086" w:rsidP="00950086">
      <w:pPr>
        <w:ind w:left="284"/>
        <w:rPr>
          <w:rFonts w:ascii="Tahoma" w:hAnsi="Tahoma" w:cs="Tahoma"/>
          <w:color w:val="FF0000"/>
        </w:rPr>
      </w:pPr>
      <w:r w:rsidRPr="00377AA1">
        <w:rPr>
          <w:rFonts w:ascii="ArialMT" w:hAnsi="ArialMT" w:cs="ArialMT"/>
          <w:color w:val="FF0000"/>
          <w:highlight w:val="lightGray"/>
        </w:rPr>
        <w:t>Vul het verzuimreglement in (zie hierna) zoals dat van toepassing is op de onderneming en voegt dit toe aan arbeidsovereenkomst.</w:t>
      </w:r>
    </w:p>
    <w:p w:rsidR="00950086" w:rsidRPr="007B6B56" w:rsidRDefault="00950086" w:rsidP="00950086">
      <w:pPr>
        <w:pStyle w:val="Lijstalinea"/>
        <w:ind w:left="284"/>
        <w:rPr>
          <w:rFonts w:ascii="Tahoma" w:hAnsi="Tahoma" w:cs="Tahoma"/>
        </w:rPr>
      </w:pPr>
      <w:r w:rsidRPr="007B6B56">
        <w:rPr>
          <w:rFonts w:ascii="Tahoma" w:hAnsi="Tahoma" w:cs="Tahoma"/>
        </w:rPr>
        <w:t xml:space="preserve"> </w:t>
      </w:r>
    </w:p>
    <w:p w:rsidR="00950086" w:rsidRPr="00BB4FC9" w:rsidRDefault="00950086" w:rsidP="00950086">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950086" w:rsidRPr="00D01CBE" w:rsidRDefault="00950086" w:rsidP="00950086">
      <w:pPr>
        <w:ind w:left="284"/>
        <w:rPr>
          <w:rFonts w:ascii="Tahoma" w:hAnsi="Tahoma" w:cs="Tahoma"/>
          <w:color w:val="FF0000"/>
        </w:rPr>
      </w:pPr>
      <w:r w:rsidRPr="00377AA1">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950086" w:rsidRDefault="00950086" w:rsidP="00950086">
      <w:pPr>
        <w:pStyle w:val="Lijstalinea"/>
        <w:ind w:left="284"/>
        <w:rPr>
          <w:rFonts w:ascii="Tahoma" w:hAnsi="Tahoma" w:cs="Tahoma"/>
        </w:rPr>
      </w:pPr>
    </w:p>
    <w:p w:rsidR="00950086" w:rsidRPr="00EF0528" w:rsidRDefault="00950086" w:rsidP="00950086">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950086" w:rsidRDefault="00950086" w:rsidP="00950086">
      <w:pPr>
        <w:rPr>
          <w:rFonts w:ascii="Tahoma" w:hAnsi="Tahoma" w:cs="Tahoma"/>
        </w:rPr>
      </w:pPr>
    </w:p>
    <w:p w:rsidR="00950086" w:rsidRDefault="00950086" w:rsidP="00950086">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950086" w:rsidRPr="007F6EFE" w:rsidRDefault="00950086" w:rsidP="00950086">
      <w:pPr>
        <w:pStyle w:val="Lijstalinea"/>
        <w:rPr>
          <w:rFonts w:ascii="Tahoma" w:hAnsi="Tahoma" w:cs="Tahoma"/>
        </w:rPr>
      </w:pPr>
    </w:p>
    <w:p w:rsidR="00950086" w:rsidRPr="00FC5579" w:rsidRDefault="00950086" w:rsidP="00950086">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950086" w:rsidRDefault="00950086" w:rsidP="00950086">
      <w:pPr>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Ziekte na einde dienstverband</w:t>
      </w: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950086" w:rsidRPr="007B6B56" w:rsidRDefault="00950086" w:rsidP="00950086">
      <w:pPr>
        <w:pStyle w:val="Lijstalinea"/>
        <w:ind w:left="360"/>
        <w:rPr>
          <w:rFonts w:ascii="Tahoma" w:hAnsi="Tahoma" w:cs="Tahoma"/>
        </w:rPr>
      </w:pPr>
    </w:p>
    <w:p w:rsidR="00950086" w:rsidRPr="00C326BA" w:rsidRDefault="00950086" w:rsidP="00950086">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950086" w:rsidRDefault="00950086" w:rsidP="00950086">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950086"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950086" w:rsidRPr="00C326BA" w:rsidRDefault="00950086" w:rsidP="00950086">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950086" w:rsidRPr="007B6B56" w:rsidRDefault="00950086" w:rsidP="00950086">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950086" w:rsidRPr="007B6B56" w:rsidRDefault="00950086" w:rsidP="00950086">
      <w:pPr>
        <w:pStyle w:val="Lijstalinea"/>
        <w:ind w:left="709"/>
        <w:rPr>
          <w:rFonts w:ascii="Tahoma" w:hAnsi="Tahoma" w:cs="Tahoma"/>
        </w:rPr>
      </w:pP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w:t>
      </w:r>
      <w:r w:rsidRPr="007B6B56">
        <w:rPr>
          <w:rFonts w:ascii="Tahoma" w:hAnsi="Tahoma" w:cs="Tahoma"/>
        </w:rPr>
        <w:lastRenderedPageBreak/>
        <w:t xml:space="preserve">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950086" w:rsidRPr="007B6B56" w:rsidRDefault="00950086" w:rsidP="00950086">
      <w:pPr>
        <w:pStyle w:val="Lijstalinea"/>
        <w:ind w:left="360"/>
        <w:rPr>
          <w:rFonts w:ascii="Tahoma" w:hAnsi="Tahoma" w:cs="Tahoma"/>
        </w:rPr>
      </w:pPr>
    </w:p>
    <w:p w:rsidR="00950086" w:rsidRPr="007B6B56" w:rsidRDefault="00950086" w:rsidP="00950086">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950086" w:rsidRDefault="00950086" w:rsidP="00950086">
      <w:pPr>
        <w:rPr>
          <w:rFonts w:ascii="Tahoma" w:hAnsi="Tahoma" w:cs="Tahoma"/>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Pensioen</w:t>
      </w:r>
    </w:p>
    <w:p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950086" w:rsidRPr="007B6B56" w:rsidRDefault="00950086" w:rsidP="00950086">
      <w:pPr>
        <w:pStyle w:val="Lijstalinea"/>
        <w:ind w:left="284"/>
        <w:rPr>
          <w:rFonts w:ascii="Tahoma" w:hAnsi="Tahoma" w:cs="Tahoma"/>
        </w:rPr>
      </w:pPr>
    </w:p>
    <w:p w:rsidR="00950086" w:rsidRPr="007B6B56" w:rsidRDefault="00950086" w:rsidP="00950086">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950086" w:rsidRDefault="00950086" w:rsidP="00950086">
      <w:pPr>
        <w:rPr>
          <w:rFonts w:ascii="Tahoma" w:hAnsi="Tahoma" w:cs="Tahoma"/>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Reiskosten</w:t>
      </w:r>
    </w:p>
    <w:p w:rsidR="00950086" w:rsidRPr="007B6B56" w:rsidRDefault="00950086" w:rsidP="00950086">
      <w:pPr>
        <w:rPr>
          <w:rFonts w:ascii="Tahoma" w:hAnsi="Tahoma" w:cs="Tahoma"/>
          <w:iCs/>
        </w:rPr>
      </w:pPr>
      <w:r w:rsidRPr="007B6B56">
        <w:rPr>
          <w:rFonts w:ascii="Tahoma" w:hAnsi="Tahoma" w:cs="Tahoma"/>
          <w:iCs/>
        </w:rPr>
        <w:t xml:space="preserve">1. Werknemer ontvangt een reiskostenvergoeding voor woon-werkverkeer op basis van </w:t>
      </w:r>
    </w:p>
    <w:p w:rsidR="00950086" w:rsidRPr="007B6B56" w:rsidRDefault="00950086" w:rsidP="00950086">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950086" w:rsidRPr="007B6B56" w:rsidRDefault="00950086" w:rsidP="00950086">
      <w:pPr>
        <w:rPr>
          <w:rFonts w:ascii="Tahoma" w:hAnsi="Tahoma" w:cs="Tahoma"/>
          <w:b/>
          <w:bCs/>
          <w:iCs/>
        </w:rPr>
      </w:pPr>
    </w:p>
    <w:p w:rsidR="00950086" w:rsidRPr="007B6B56" w:rsidRDefault="00950086" w:rsidP="00950086">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950086" w:rsidRPr="007B6B56" w:rsidRDefault="00950086" w:rsidP="00950086">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950086" w:rsidRPr="007B6B56" w:rsidRDefault="00950086" w:rsidP="00950086">
      <w:pPr>
        <w:pStyle w:val="Plattetekst3"/>
        <w:rPr>
          <w:rFonts w:ascii="Tahoma" w:hAnsi="Tahoma" w:cs="Tahoma"/>
          <w:sz w:val="20"/>
          <w:szCs w:val="20"/>
          <w:highlight w:val="green"/>
        </w:rPr>
      </w:pPr>
    </w:p>
    <w:p w:rsidR="00950086" w:rsidRPr="007B6B56" w:rsidRDefault="00950086" w:rsidP="00950086">
      <w:pPr>
        <w:pStyle w:val="Plattetekst3"/>
        <w:rPr>
          <w:rFonts w:ascii="Tahoma" w:hAnsi="Tahoma" w:cs="Tahoma"/>
          <w:b/>
          <w:bCs/>
          <w:sz w:val="20"/>
          <w:szCs w:val="20"/>
        </w:rPr>
      </w:pPr>
      <w:r w:rsidRPr="007B6B56">
        <w:rPr>
          <w:rFonts w:ascii="Tahoma" w:hAnsi="Tahoma" w:cs="Tahoma"/>
          <w:b/>
          <w:bCs/>
          <w:sz w:val="20"/>
          <w:szCs w:val="20"/>
          <w:highlight w:val="green"/>
        </w:rPr>
        <w:t>Of</w:t>
      </w:r>
    </w:p>
    <w:p w:rsidR="00950086" w:rsidRPr="007B6B56" w:rsidRDefault="00950086" w:rsidP="00950086">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950086" w:rsidRDefault="00950086" w:rsidP="00950086">
      <w:pPr>
        <w:rPr>
          <w:rFonts w:ascii="Tahoma" w:hAnsi="Tahoma" w:cs="Tahoma"/>
          <w:b/>
          <w:iCs/>
          <w:highlight w:val="green"/>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Eigendomsvoorbehoud</w:t>
      </w:r>
    </w:p>
    <w:p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950086" w:rsidRPr="004B5D7D" w:rsidRDefault="00950086" w:rsidP="00950086">
      <w:pPr>
        <w:pStyle w:val="Snel1"/>
        <w:ind w:left="0" w:firstLine="0"/>
        <w:rPr>
          <w:rFonts w:ascii="Tahoma" w:hAnsi="Tahoma" w:cs="Tahoma"/>
          <w:iCs/>
          <w:sz w:val="20"/>
          <w:lang w:val="nl-NL"/>
        </w:rPr>
      </w:pPr>
    </w:p>
    <w:p w:rsidR="00950086" w:rsidRPr="004B5D7D"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950086" w:rsidRPr="004B5D7D" w:rsidRDefault="00950086" w:rsidP="00950086">
      <w:pPr>
        <w:pStyle w:val="Snel1"/>
        <w:ind w:left="0" w:firstLine="0"/>
        <w:rPr>
          <w:rFonts w:ascii="Tahoma" w:hAnsi="Tahoma" w:cs="Tahoma"/>
          <w:iCs/>
          <w:sz w:val="20"/>
          <w:lang w:val="nl-NL"/>
        </w:rPr>
      </w:pPr>
    </w:p>
    <w:p w:rsidR="00950086" w:rsidRDefault="00950086" w:rsidP="00950086">
      <w:pPr>
        <w:pStyle w:val="Snel1"/>
        <w:numPr>
          <w:ilvl w:val="0"/>
          <w:numId w:val="20"/>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950086" w:rsidRDefault="00950086" w:rsidP="00950086">
      <w:pPr>
        <w:pStyle w:val="Snel1"/>
        <w:ind w:left="360" w:firstLine="0"/>
        <w:rPr>
          <w:rFonts w:ascii="Tahoma" w:hAnsi="Tahoma" w:cs="Tahoma"/>
          <w:iCs/>
          <w:sz w:val="20"/>
          <w:lang w:val="nl-NL"/>
        </w:rPr>
      </w:pPr>
    </w:p>
    <w:p w:rsidR="00950086" w:rsidRPr="00EF0528" w:rsidRDefault="00950086" w:rsidP="00950086">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950086" w:rsidRPr="00233A09" w:rsidRDefault="00950086" w:rsidP="00950086">
      <w:pPr>
        <w:pStyle w:val="Snel1"/>
        <w:ind w:left="0" w:firstLine="0"/>
        <w:rPr>
          <w:rFonts w:ascii="Tahoma" w:hAnsi="Tahoma" w:cs="Tahoma"/>
          <w:iCs/>
          <w:sz w:val="20"/>
          <w:lang w:val="nl-NL"/>
        </w:rPr>
      </w:pPr>
    </w:p>
    <w:p w:rsidR="00950086" w:rsidRPr="00F21DE6" w:rsidRDefault="00950086" w:rsidP="00950086">
      <w:pPr>
        <w:pStyle w:val="Lijstalinea"/>
        <w:numPr>
          <w:ilvl w:val="0"/>
          <w:numId w:val="22"/>
        </w:numPr>
        <w:rPr>
          <w:rFonts w:ascii="Tahoma" w:hAnsi="Tahoma" w:cs="Tahoma"/>
          <w:b/>
        </w:rPr>
      </w:pPr>
      <w:r w:rsidRPr="00F21DE6">
        <w:rPr>
          <w:rFonts w:ascii="Tahoma" w:hAnsi="Tahoma" w:cs="Tahoma"/>
          <w:b/>
        </w:rPr>
        <w:t>Geheimhouding</w:t>
      </w:r>
    </w:p>
    <w:p w:rsidR="00950086" w:rsidRDefault="00950086" w:rsidP="00950086">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950086" w:rsidRDefault="00950086" w:rsidP="00950086">
      <w:pPr>
        <w:pStyle w:val="Lijstalinea"/>
        <w:ind w:left="360"/>
        <w:rPr>
          <w:rFonts w:ascii="Tahoma" w:hAnsi="Tahoma" w:cs="Tahoma"/>
          <w:iCs/>
        </w:rPr>
      </w:pPr>
    </w:p>
    <w:p w:rsidR="00950086" w:rsidRPr="007B6B56" w:rsidRDefault="00950086" w:rsidP="00950086">
      <w:pPr>
        <w:pStyle w:val="Lijstalinea"/>
        <w:numPr>
          <w:ilvl w:val="0"/>
          <w:numId w:val="18"/>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950086" w:rsidRDefault="00950086" w:rsidP="00950086">
      <w:pPr>
        <w:pStyle w:val="Lijstalinea"/>
        <w:ind w:left="360"/>
        <w:rPr>
          <w:rFonts w:ascii="Tahoma" w:hAnsi="Tahoma" w:cs="Tahoma"/>
          <w:iCs/>
        </w:rPr>
      </w:pPr>
    </w:p>
    <w:p w:rsidR="00950086" w:rsidRPr="0079436E" w:rsidRDefault="00950086" w:rsidP="00950086">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950086" w:rsidRDefault="00950086" w:rsidP="00950086">
      <w:pPr>
        <w:pStyle w:val="Lijstalinea"/>
        <w:ind w:left="360"/>
        <w:rPr>
          <w:rFonts w:ascii="Tahoma" w:hAnsi="Tahoma" w:cs="Tahoma"/>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Nevenwerkzaamheden</w:t>
      </w:r>
    </w:p>
    <w:p w:rsidR="00950086" w:rsidRDefault="00950086" w:rsidP="00950086">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950086" w:rsidRDefault="00950086" w:rsidP="00950086">
      <w:pPr>
        <w:pStyle w:val="Lijstalinea"/>
        <w:ind w:left="360"/>
        <w:rPr>
          <w:rFonts w:ascii="Tahoma" w:hAnsi="Tahoma" w:cs="Tahoma"/>
          <w:iCs/>
        </w:rPr>
      </w:pPr>
    </w:p>
    <w:p w:rsidR="00950086" w:rsidRPr="008B15DD" w:rsidRDefault="00950086" w:rsidP="00950086">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950086" w:rsidRDefault="00950086" w:rsidP="00950086">
      <w:pPr>
        <w:rPr>
          <w:rFonts w:ascii="Tahoma" w:hAnsi="Tahoma" w:cs="Tahoma"/>
          <w:iCs/>
        </w:rPr>
      </w:pPr>
    </w:p>
    <w:p w:rsidR="00950086" w:rsidRPr="008B15DD" w:rsidRDefault="00950086" w:rsidP="00950086">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950086" w:rsidRDefault="00950086" w:rsidP="00950086">
      <w:pPr>
        <w:rPr>
          <w:rFonts w:ascii="Tahoma" w:hAnsi="Tahoma" w:cs="Tahoma"/>
          <w:b/>
          <w:iCs/>
        </w:rPr>
      </w:pPr>
    </w:p>
    <w:p w:rsidR="00950086" w:rsidRPr="00F21DE6" w:rsidRDefault="00950086" w:rsidP="00950086">
      <w:pPr>
        <w:pStyle w:val="Lijstalinea"/>
        <w:numPr>
          <w:ilvl w:val="0"/>
          <w:numId w:val="22"/>
        </w:numPr>
        <w:rPr>
          <w:rFonts w:ascii="Tahoma" w:hAnsi="Tahoma" w:cs="Tahoma"/>
          <w:b/>
          <w:highlight w:val="green"/>
        </w:rPr>
      </w:pPr>
      <w:r w:rsidRPr="00F21DE6">
        <w:rPr>
          <w:rFonts w:ascii="Tahoma" w:hAnsi="Tahoma" w:cs="Tahoma"/>
          <w:b/>
          <w:highlight w:val="green"/>
        </w:rPr>
        <w:t>Relatiebeding</w:t>
      </w:r>
    </w:p>
    <w:p w:rsidR="00950086" w:rsidRDefault="00950086" w:rsidP="00950086">
      <w:pPr>
        <w:numPr>
          <w:ilvl w:val="0"/>
          <w:numId w:val="27"/>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 xml:space="preserve">tenzij de werknemer daartoe </w:t>
      </w:r>
      <w:r w:rsidRPr="00F91664">
        <w:rPr>
          <w:rFonts w:ascii="Tahoma" w:hAnsi="Tahoma" w:cs="Tahoma"/>
          <w:iCs/>
        </w:rPr>
        <w:lastRenderedPageBreak/>
        <w:t>voorafgaande schriftelijke toestemming van werkgever heeft gekregen, aan welke toestemming werkgever voorwaarden kan verbinden.</w:t>
      </w:r>
    </w:p>
    <w:p w:rsidR="00950086" w:rsidRDefault="00950086" w:rsidP="00950086">
      <w:pPr>
        <w:ind w:left="360"/>
        <w:rPr>
          <w:rFonts w:ascii="Tahoma" w:hAnsi="Tahoma" w:cs="Tahoma"/>
          <w:iCs/>
        </w:rPr>
      </w:pPr>
    </w:p>
    <w:p w:rsidR="00950086" w:rsidRDefault="00950086" w:rsidP="00950086">
      <w:pPr>
        <w:numPr>
          <w:ilvl w:val="0"/>
          <w:numId w:val="27"/>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950086" w:rsidRDefault="00950086" w:rsidP="00950086">
      <w:pPr>
        <w:ind w:left="360"/>
        <w:rPr>
          <w:rFonts w:ascii="Tahoma" w:hAnsi="Tahoma" w:cs="Tahoma"/>
          <w:iCs/>
        </w:rPr>
      </w:pPr>
    </w:p>
    <w:p w:rsidR="00950086" w:rsidRPr="00EF0528" w:rsidRDefault="00950086" w:rsidP="00950086">
      <w:pPr>
        <w:pStyle w:val="Snel1"/>
        <w:numPr>
          <w:ilvl w:val="0"/>
          <w:numId w:val="27"/>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950086" w:rsidRPr="003702D8" w:rsidRDefault="00950086" w:rsidP="00950086">
      <w:pPr>
        <w:pStyle w:val="NUVOkop"/>
        <w:rPr>
          <w:color w:val="auto"/>
        </w:rPr>
      </w:pPr>
    </w:p>
    <w:p w:rsidR="00950086" w:rsidRPr="003702D8" w:rsidRDefault="00950086" w:rsidP="00950086">
      <w:pPr>
        <w:pStyle w:val="Hoofdstuk"/>
        <w:numPr>
          <w:ilvl w:val="0"/>
          <w:numId w:val="22"/>
        </w:numPr>
        <w:rPr>
          <w:color w:val="000000" w:themeColor="text1"/>
          <w:sz w:val="22"/>
          <w:highlight w:val="green"/>
        </w:rPr>
      </w:pPr>
      <w:r w:rsidRPr="003702D8">
        <w:rPr>
          <w:color w:val="000000" w:themeColor="text1"/>
          <w:sz w:val="22"/>
          <w:highlight w:val="green"/>
        </w:rPr>
        <w:t>Tantième</w:t>
      </w:r>
    </w:p>
    <w:p w:rsidR="00950086" w:rsidRPr="004B5D7D" w:rsidRDefault="00950086" w:rsidP="00950086">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950086" w:rsidRDefault="00950086" w:rsidP="00950086">
      <w:pPr>
        <w:rPr>
          <w:rFonts w:ascii="Tahoma" w:hAnsi="Tahoma" w:cs="Tahoma"/>
          <w:b/>
          <w:iCs/>
        </w:rPr>
      </w:pPr>
    </w:p>
    <w:p w:rsidR="00950086" w:rsidRPr="00F21DE6" w:rsidRDefault="00950086" w:rsidP="00950086">
      <w:pPr>
        <w:pStyle w:val="Lijstalinea"/>
        <w:numPr>
          <w:ilvl w:val="0"/>
          <w:numId w:val="22"/>
        </w:numPr>
        <w:rPr>
          <w:rFonts w:ascii="Tahoma" w:hAnsi="Tahoma" w:cs="Tahoma"/>
          <w:b/>
        </w:rPr>
      </w:pPr>
      <w:r w:rsidRPr="007B6B56">
        <w:rPr>
          <w:rFonts w:ascii="Tahoma" w:hAnsi="Tahoma" w:cs="Tahoma"/>
          <w:b/>
          <w:iCs/>
        </w:rPr>
        <w:t>Wijzigingsbeding</w:t>
      </w:r>
    </w:p>
    <w:p w:rsidR="00950086" w:rsidRPr="007B6B56" w:rsidRDefault="00950086" w:rsidP="00950086">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950086" w:rsidRPr="007B6B56" w:rsidRDefault="00950086" w:rsidP="00950086">
      <w:pPr>
        <w:pStyle w:val="Lijstalinea"/>
        <w:ind w:left="360"/>
        <w:rPr>
          <w:rFonts w:ascii="Tahoma" w:hAnsi="Tahoma" w:cs="Tahoma"/>
          <w:iCs/>
        </w:rPr>
      </w:pPr>
    </w:p>
    <w:p w:rsidR="00950086" w:rsidRPr="007B6B56" w:rsidRDefault="00950086" w:rsidP="00950086">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950086" w:rsidRPr="007B6B56" w:rsidRDefault="00950086" w:rsidP="00950086">
      <w:pPr>
        <w:pStyle w:val="Voetnoottekst"/>
        <w:widowControl/>
        <w:rPr>
          <w:rFonts w:ascii="Tahoma" w:hAnsi="Tahoma" w:cs="Tahoma"/>
          <w:lang w:val="nl-NL"/>
        </w:rPr>
      </w:pPr>
      <w:r w:rsidRPr="007B6B56">
        <w:rPr>
          <w:rFonts w:ascii="Tahoma" w:hAnsi="Tahoma" w:cs="Tahoma"/>
          <w:lang w:val="nl-NL"/>
        </w:rPr>
        <w:t xml:space="preserve"> </w:t>
      </w:r>
    </w:p>
    <w:p w:rsidR="00950086" w:rsidRPr="007B6B56" w:rsidRDefault="00950086" w:rsidP="00950086">
      <w:pPr>
        <w:pStyle w:val="Voetnoottekst"/>
        <w:widowControl/>
        <w:ind w:left="360"/>
        <w:rPr>
          <w:rFonts w:ascii="Tahoma" w:hAnsi="Tahoma" w:cs="Tahoma"/>
          <w:b/>
          <w:lang w:val="nl-NL"/>
        </w:rPr>
      </w:pPr>
    </w:p>
    <w:p w:rsidR="00950086" w:rsidRPr="007B6B56" w:rsidRDefault="00950086" w:rsidP="00950086">
      <w:pPr>
        <w:pStyle w:val="Lijstalinea"/>
        <w:numPr>
          <w:ilvl w:val="0"/>
          <w:numId w:val="22"/>
        </w:numPr>
        <w:rPr>
          <w:rFonts w:ascii="Tahoma" w:hAnsi="Tahoma" w:cs="Tahoma"/>
          <w:b/>
        </w:rPr>
      </w:pPr>
      <w:r w:rsidRPr="007B6B56">
        <w:rPr>
          <w:rFonts w:ascii="Tahoma" w:hAnsi="Tahoma" w:cs="Tahoma"/>
          <w:b/>
        </w:rPr>
        <w:t>Overige bepalingen</w:t>
      </w:r>
    </w:p>
    <w:p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950086" w:rsidRPr="007B6B56" w:rsidRDefault="00950086" w:rsidP="00950086">
      <w:pPr>
        <w:pStyle w:val="Voetnoottekst"/>
        <w:widowControl/>
        <w:ind w:left="360"/>
        <w:rPr>
          <w:rFonts w:ascii="Tahoma" w:hAnsi="Tahoma" w:cs="Tahoma"/>
          <w:snapToGrid/>
          <w:lang w:val="nl-NL"/>
        </w:rPr>
      </w:pPr>
    </w:p>
    <w:p w:rsidR="00950086" w:rsidRPr="007B6B56" w:rsidRDefault="00950086" w:rsidP="00950086">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950086" w:rsidRPr="007B6B56" w:rsidRDefault="00950086" w:rsidP="00950086">
      <w:pPr>
        <w:rPr>
          <w:rFonts w:ascii="Tahoma" w:hAnsi="Tahoma" w:cs="Tahoma"/>
          <w:iCs/>
        </w:rPr>
      </w:pPr>
    </w:p>
    <w:p w:rsidR="00950086" w:rsidRPr="007B6B56" w:rsidRDefault="00950086" w:rsidP="00950086">
      <w:pPr>
        <w:rPr>
          <w:rFonts w:ascii="Tahoma" w:hAnsi="Tahoma" w:cs="Tahoma"/>
          <w:b/>
        </w:rPr>
      </w:pPr>
    </w:p>
    <w:p w:rsidR="00950086" w:rsidRDefault="00950086" w:rsidP="00950086">
      <w:pPr>
        <w:rPr>
          <w:rFonts w:ascii="Tahoma" w:hAnsi="Tahoma" w:cs="Tahoma"/>
        </w:rPr>
      </w:pPr>
      <w:r>
        <w:rPr>
          <w:rFonts w:ascii="Tahoma" w:hAnsi="Tahoma" w:cs="Tahoma"/>
        </w:rPr>
        <w:t>Aldus overeengekomen en in tweevoud opgemaakt, per bladzijde geparafeerd en ondertekend</w:t>
      </w:r>
    </w:p>
    <w:p w:rsidR="00950086" w:rsidRDefault="00950086" w:rsidP="00950086">
      <w:pPr>
        <w:rPr>
          <w:rFonts w:ascii="Tahoma" w:hAnsi="Tahoma" w:cs="Tahoma"/>
        </w:rPr>
      </w:pPr>
    </w:p>
    <w:p w:rsidR="00950086" w:rsidRDefault="00950086" w:rsidP="00950086">
      <w:pPr>
        <w:rPr>
          <w:rFonts w:ascii="Tahoma" w:hAnsi="Tahoma" w:cs="Tahoma"/>
          <w:highlight w:val="yellow"/>
        </w:rPr>
      </w:pPr>
      <w:r>
        <w:rPr>
          <w:rFonts w:ascii="Tahoma" w:hAnsi="Tahoma" w:cs="Tahoma"/>
          <w:highlight w:val="yellow"/>
        </w:rPr>
        <w:t>te___________________________ op ______________________________</w:t>
      </w:r>
    </w:p>
    <w:p w:rsidR="00950086" w:rsidRDefault="00950086" w:rsidP="00950086">
      <w:pPr>
        <w:rPr>
          <w:rFonts w:ascii="Tahoma" w:hAnsi="Tahoma" w:cs="Tahoma"/>
          <w:highlight w:val="yellow"/>
        </w:rPr>
      </w:pPr>
    </w:p>
    <w:p w:rsidR="00950086" w:rsidRDefault="00950086" w:rsidP="00950086">
      <w:pPr>
        <w:pStyle w:val="Voetnoottekst"/>
        <w:widowControl/>
        <w:rPr>
          <w:rFonts w:ascii="Tahoma" w:hAnsi="Tahoma" w:cs="Tahoma"/>
          <w:snapToGrid/>
          <w:highlight w:val="yellow"/>
          <w:lang w:val="nl-NL"/>
        </w:rPr>
      </w:pPr>
    </w:p>
    <w:p w:rsidR="00950086" w:rsidRDefault="00950086" w:rsidP="00950086">
      <w:pPr>
        <w:rPr>
          <w:rFonts w:ascii="Tahoma" w:hAnsi="Tahoma" w:cs="Tahoma"/>
          <w:highlight w:val="yellow"/>
        </w:rPr>
      </w:pPr>
    </w:p>
    <w:p w:rsidR="00950086" w:rsidRDefault="00950086" w:rsidP="00950086">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950086" w:rsidRDefault="00950086" w:rsidP="00950086">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950086" w:rsidRDefault="00950086" w:rsidP="00950086">
      <w:pPr>
        <w:rPr>
          <w:rFonts w:ascii="Tahoma" w:hAnsi="Tahoma" w:cs="Tahoma"/>
        </w:rPr>
      </w:pPr>
      <w:r>
        <w:rPr>
          <w:rFonts w:ascii="Tahoma" w:hAnsi="Tahoma" w:cs="Tahoma"/>
        </w:rPr>
        <w:br w:type="page"/>
      </w:r>
    </w:p>
    <w:p w:rsidR="00950086" w:rsidRDefault="00950086" w:rsidP="00950086">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950086" w:rsidRPr="00DC4644" w:rsidRDefault="00950086" w:rsidP="00950086">
      <w:pPr>
        <w:rPr>
          <w:rFonts w:ascii="Tahoma" w:hAnsi="Tahoma" w:cs="Tahoma"/>
          <w:color w:val="FF0000"/>
        </w:rPr>
      </w:pPr>
      <w:r w:rsidRPr="00377AA1">
        <w:rPr>
          <w:rFonts w:ascii="Tahoma" w:hAnsi="Tahoma" w:cs="Tahoma"/>
          <w:color w:val="FF0000"/>
          <w:highlight w:val="lightGray"/>
        </w:rPr>
        <w:t>(optioneel is een bedrijfsreglement waarin deze bepalingen zijn opgenomen. Alleen in dat geval vervallen onderstaande bepalingen)</w:t>
      </w:r>
    </w:p>
    <w:p w:rsidR="00950086" w:rsidRDefault="00950086" w:rsidP="00950086">
      <w:pPr>
        <w:rPr>
          <w:rFonts w:ascii="Tahoma" w:hAnsi="Tahoma" w:cs="Tahoma"/>
          <w:b/>
        </w:rPr>
      </w:pPr>
    </w:p>
    <w:p w:rsidR="00950086" w:rsidRPr="005B1826" w:rsidRDefault="00950086" w:rsidP="00950086">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950086" w:rsidRPr="005B1826" w:rsidRDefault="00950086" w:rsidP="00950086">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Wordt een werknemer tijdens de werkzaamheden ziek, dan dient hij zich per omgaande af te melden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 xml:space="preserve">Betermeldingen dienen onverwijld te geschieden, op dezelfde wijze als ziekmeldingen. </w:t>
      </w:r>
    </w:p>
    <w:p w:rsidR="00950086" w:rsidRPr="005B1826" w:rsidRDefault="00950086" w:rsidP="00950086">
      <w:pPr>
        <w:spacing w:line="288" w:lineRule="auto"/>
      </w:pPr>
    </w:p>
    <w:p w:rsidR="00950086" w:rsidRPr="005B1826" w:rsidRDefault="00950086" w:rsidP="00950086">
      <w:pPr>
        <w:spacing w:line="288" w:lineRule="auto"/>
      </w:pPr>
      <w:r w:rsidRPr="005B1826">
        <w:t>Het voorgaande geldt ongeacht of de werknemer op de dag van ziekmelding of betermelding diende te werken.</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2" w:name="_Toc257877524"/>
      <w:r w:rsidRPr="00E05A37">
        <w:rPr>
          <w:color w:val="auto"/>
        </w:rPr>
        <w:t>Arbeidsongeschiktheid tijdens vakantie</w:t>
      </w:r>
      <w:bookmarkEnd w:id="2"/>
    </w:p>
    <w:p w:rsidR="00950086" w:rsidRPr="005B1826" w:rsidRDefault="00950086" w:rsidP="00950086">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950086" w:rsidRPr="005B1826" w:rsidRDefault="00950086" w:rsidP="00950086">
      <w:pPr>
        <w:spacing w:line="288" w:lineRule="auto"/>
      </w:pPr>
    </w:p>
    <w:p w:rsidR="00950086" w:rsidRPr="005B1826" w:rsidRDefault="00950086" w:rsidP="00950086">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3" w:name="_Toc257877525"/>
      <w:r w:rsidRPr="005B1826">
        <w:rPr>
          <w:color w:val="auto"/>
        </w:rPr>
        <w:t>Arbodienst</w:t>
      </w:r>
      <w:bookmarkEnd w:id="3"/>
    </w:p>
    <w:p w:rsidR="00950086" w:rsidRPr="005B1826" w:rsidRDefault="00950086" w:rsidP="00950086">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950086" w:rsidRPr="005B1826" w:rsidRDefault="00950086" w:rsidP="00950086">
      <w:pPr>
        <w:spacing w:line="288" w:lineRule="auto"/>
      </w:pPr>
    </w:p>
    <w:p w:rsidR="00950086" w:rsidRPr="005B1826" w:rsidRDefault="00950086" w:rsidP="00950086">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950086" w:rsidRPr="005B1826" w:rsidRDefault="00950086" w:rsidP="00950086">
      <w:pPr>
        <w:spacing w:line="288" w:lineRule="auto"/>
      </w:pPr>
    </w:p>
    <w:p w:rsidR="00950086" w:rsidRPr="005B1826" w:rsidRDefault="00950086" w:rsidP="00950086">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4" w:name="_Toc257877526"/>
      <w:r w:rsidRPr="005B1826">
        <w:rPr>
          <w:color w:val="auto"/>
        </w:rPr>
        <w:t>Wijzigingen gegevens m.b.t. ziekte</w:t>
      </w:r>
      <w:bookmarkEnd w:id="4"/>
    </w:p>
    <w:p w:rsidR="00950086" w:rsidRPr="005B1826" w:rsidRDefault="00950086" w:rsidP="00950086">
      <w:pPr>
        <w:spacing w:line="288" w:lineRule="auto"/>
      </w:pPr>
      <w:r w:rsidRPr="005B1826">
        <w:t xml:space="preserve">Indien er wijzigingen in het verpleegadres, telefoonnummer, etc. optreden, dienen deze zo snel mogelijk te worden doorgegeven aan de werkgever en aan de arbodienst. </w:t>
      </w:r>
    </w:p>
    <w:p w:rsidR="00950086" w:rsidRPr="005B1826" w:rsidRDefault="00950086" w:rsidP="00950086">
      <w:pPr>
        <w:spacing w:line="288" w:lineRule="auto"/>
      </w:pPr>
    </w:p>
    <w:p w:rsidR="00950086" w:rsidRPr="005B1826" w:rsidRDefault="00950086" w:rsidP="00950086">
      <w:pPr>
        <w:pStyle w:val="Hoofdstuk3"/>
        <w:spacing w:line="288" w:lineRule="auto"/>
        <w:rPr>
          <w:color w:val="auto"/>
        </w:rPr>
      </w:pPr>
      <w:bookmarkStart w:id="5" w:name="_Toc257877527"/>
      <w:r w:rsidRPr="00E05A37">
        <w:rPr>
          <w:color w:val="auto"/>
        </w:rPr>
        <w:t>Vakantie tijdens arbeidsongeschiktheid</w:t>
      </w:r>
      <w:bookmarkEnd w:id="5"/>
    </w:p>
    <w:p w:rsidR="00950086" w:rsidRPr="005B1826" w:rsidRDefault="00950086" w:rsidP="00950086">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950086" w:rsidRPr="005B1826" w:rsidRDefault="00950086" w:rsidP="00950086">
      <w:pPr>
        <w:spacing w:line="288" w:lineRule="auto"/>
      </w:pPr>
    </w:p>
    <w:p w:rsidR="00950086" w:rsidRPr="007B6B56" w:rsidRDefault="00950086" w:rsidP="00950086">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950086" w:rsidRPr="007B6B56" w:rsidRDefault="00950086" w:rsidP="00950086">
      <w:pPr>
        <w:rPr>
          <w:rFonts w:ascii="Tahoma" w:hAnsi="Tahoma" w:cs="Tahoma"/>
        </w:rPr>
      </w:pPr>
    </w:p>
    <w:p w:rsidR="00950086" w:rsidRPr="005B1826" w:rsidRDefault="00950086" w:rsidP="00950086">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950086" w:rsidRPr="005B1826" w:rsidRDefault="00950086" w:rsidP="00950086">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950086" w:rsidRPr="005B1826" w:rsidRDefault="00950086" w:rsidP="00950086">
      <w:pPr>
        <w:pStyle w:val="Lijstalinea"/>
        <w:numPr>
          <w:ilvl w:val="0"/>
          <w:numId w:val="28"/>
        </w:numPr>
        <w:spacing w:line="288" w:lineRule="auto"/>
      </w:pPr>
      <w:r w:rsidRPr="005B1826">
        <w:t>het moet aannemelijk zijn dat het bezoek niet in eigen tijd mogelijk is.</w:t>
      </w:r>
    </w:p>
    <w:p w:rsidR="00950086" w:rsidRPr="005B1826" w:rsidRDefault="00950086" w:rsidP="00950086">
      <w:pPr>
        <w:pStyle w:val="Lijstalinea"/>
        <w:numPr>
          <w:ilvl w:val="0"/>
          <w:numId w:val="28"/>
        </w:numPr>
        <w:spacing w:line="288" w:lineRule="auto"/>
      </w:pPr>
      <w:r w:rsidRPr="005B1826">
        <w:t>werknemer moet het verzoek om kort verzuim zo vroeg mogelijk indienen bij werkgever.</w:t>
      </w:r>
    </w:p>
    <w:p w:rsidR="00950086" w:rsidRPr="005B1826" w:rsidRDefault="00950086" w:rsidP="00950086">
      <w:pPr>
        <w:pStyle w:val="Lijstalinea"/>
        <w:numPr>
          <w:ilvl w:val="0"/>
          <w:numId w:val="28"/>
        </w:numPr>
        <w:spacing w:line="288" w:lineRule="auto"/>
      </w:pPr>
      <w:r w:rsidRPr="005B1826">
        <w:t>in overleg zal een passende bezoektijd worden vastgesteld waarop het kort verzuim zal plaatsvinden (bij voorkeur aan het einde of begin van een werkdag van werknemer).</w:t>
      </w:r>
    </w:p>
    <w:p w:rsidR="00950086" w:rsidRDefault="00950086" w:rsidP="00950086">
      <w:pPr>
        <w:pStyle w:val="Lijstalinea"/>
        <w:numPr>
          <w:ilvl w:val="0"/>
          <w:numId w:val="28"/>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950086" w:rsidRPr="007B6B56" w:rsidRDefault="00950086" w:rsidP="00950086">
      <w:pPr>
        <w:rPr>
          <w:rFonts w:ascii="Tahoma" w:hAnsi="Tahoma" w:cs="Tahoma"/>
        </w:rPr>
      </w:pPr>
    </w:p>
    <w:p w:rsidR="00950086" w:rsidRPr="007B6B56" w:rsidRDefault="00950086" w:rsidP="00950086">
      <w:pPr>
        <w:rPr>
          <w:rFonts w:ascii="Tahoma" w:hAnsi="Tahoma" w:cs="Tahoma"/>
        </w:rPr>
      </w:pPr>
    </w:p>
    <w:p w:rsidR="00950086" w:rsidRDefault="00950086" w:rsidP="00950086">
      <w:pPr>
        <w:rPr>
          <w:rFonts w:ascii="Tahoma" w:hAnsi="Tahoma" w:cs="Tahoma"/>
          <w:b/>
        </w:rPr>
      </w:pPr>
      <w:r>
        <w:rPr>
          <w:rFonts w:ascii="Tahoma" w:hAnsi="Tahoma" w:cs="Tahoma"/>
          <w:b/>
        </w:rPr>
        <w:br w:type="page"/>
      </w:r>
    </w:p>
    <w:p w:rsidR="00950086" w:rsidRDefault="00950086" w:rsidP="00950086">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950086" w:rsidRPr="004752FF" w:rsidRDefault="00950086" w:rsidP="00950086">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950086" w:rsidRPr="004752FF" w:rsidRDefault="00950086" w:rsidP="00950086">
      <w:pPr>
        <w:spacing w:line="288" w:lineRule="auto"/>
        <w:rPr>
          <w:rFonts w:ascii="Tahoma" w:hAnsi="Tahoma" w:cs="Tahoma"/>
        </w:rPr>
      </w:pPr>
    </w:p>
    <w:p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Huisregels (klanten)</w:t>
      </w:r>
    </w:p>
    <w:p w:rsidR="00950086" w:rsidRPr="004752FF" w:rsidRDefault="00950086" w:rsidP="00950086">
      <w:pPr>
        <w:pStyle w:val="Lijstalinea"/>
        <w:numPr>
          <w:ilvl w:val="0"/>
          <w:numId w:val="29"/>
        </w:numPr>
        <w:spacing w:line="288" w:lineRule="auto"/>
        <w:rPr>
          <w:rFonts w:ascii="Tahoma" w:hAnsi="Tahoma" w:cs="Tahoma"/>
        </w:rPr>
      </w:pPr>
      <w:r w:rsidRPr="004752FF">
        <w:rPr>
          <w:rFonts w:ascii="Tahoma" w:hAnsi="Tahoma" w:cs="Tahoma"/>
        </w:rPr>
        <w:t>Personeelsreglement (personeel)</w:t>
      </w:r>
    </w:p>
    <w:p w:rsidR="00950086" w:rsidRDefault="00950086" w:rsidP="00950086">
      <w:pPr>
        <w:spacing w:line="288" w:lineRule="auto"/>
        <w:rPr>
          <w:rFonts w:ascii="Tahoma" w:hAnsi="Tahoma" w:cs="Tahoma"/>
          <w:b/>
          <w:color w:val="0070C0"/>
          <w:sz w:val="28"/>
        </w:rPr>
      </w:pPr>
    </w:p>
    <w:p w:rsidR="00950086" w:rsidRPr="00CF230F" w:rsidRDefault="00950086" w:rsidP="00950086">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950086" w:rsidRPr="00D11BED" w:rsidRDefault="00950086" w:rsidP="00950086">
      <w:pPr>
        <w:rPr>
          <w:rFonts w:ascii="Tahoma" w:hAnsi="Tahoma" w:cs="Tahoma"/>
          <w:b/>
        </w:rPr>
      </w:pPr>
    </w:p>
    <w:p w:rsidR="00EB1EAB" w:rsidRPr="00950086" w:rsidRDefault="00EB1EAB" w:rsidP="00950086">
      <w:pPr>
        <w:rPr>
          <w:rFonts w:ascii="Tahoma" w:hAnsi="Tahoma" w:cs="Tahoma"/>
          <w:b/>
        </w:rPr>
      </w:pPr>
    </w:p>
    <w:sectPr w:rsidR="00EB1EAB" w:rsidRPr="00950086" w:rsidSect="000073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A35507"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B5CAE">
      <w:rPr>
        <w:rFonts w:ascii="Tahoma" w:hAnsi="Tahoma" w:cs="Tahoma"/>
        <w:b/>
        <w:sz w:val="18"/>
        <w:szCs w:val="18"/>
      </w:rPr>
      <w:t>4</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1E5409"/>
    <w:multiLevelType w:val="hybridMultilevel"/>
    <w:tmpl w:val="4E94E32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6E224C3E"/>
    <w:multiLevelType w:val="hybridMultilevel"/>
    <w:tmpl w:val="AEC43536"/>
    <w:lvl w:ilvl="0" w:tplc="35E29F5C">
      <w:start w:val="1"/>
      <w:numFmt w:val="decimal"/>
      <w:lvlText w:val="%1."/>
      <w:lvlJc w:val="left"/>
      <w:pPr>
        <w:ind w:left="720" w:hanging="360"/>
      </w:pPr>
      <w:rPr>
        <w:rFonts w:eastAsia="MS Mincho"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5"/>
  </w:num>
  <w:num w:numId="2">
    <w:abstractNumId w:val="4"/>
  </w:num>
  <w:num w:numId="3">
    <w:abstractNumId w:val="9"/>
  </w:num>
  <w:num w:numId="4">
    <w:abstractNumId w:val="18"/>
  </w:num>
  <w:num w:numId="5">
    <w:abstractNumId w:val="5"/>
  </w:num>
  <w:num w:numId="6">
    <w:abstractNumId w:val="3"/>
  </w:num>
  <w:num w:numId="7">
    <w:abstractNumId w:val="17"/>
  </w:num>
  <w:num w:numId="8">
    <w:abstractNumId w:val="27"/>
  </w:num>
  <w:num w:numId="9">
    <w:abstractNumId w:val="22"/>
  </w:num>
  <w:num w:numId="10">
    <w:abstractNumId w:val="14"/>
  </w:num>
  <w:num w:numId="11">
    <w:abstractNumId w:val="10"/>
  </w:num>
  <w:num w:numId="12">
    <w:abstractNumId w:val="23"/>
  </w:num>
  <w:num w:numId="13">
    <w:abstractNumId w:val="8"/>
  </w:num>
  <w:num w:numId="14">
    <w:abstractNumId w:val="2"/>
  </w:num>
  <w:num w:numId="15">
    <w:abstractNumId w:val="12"/>
  </w:num>
  <w:num w:numId="16">
    <w:abstractNumId w:val="11"/>
  </w:num>
  <w:num w:numId="17">
    <w:abstractNumId w:val="15"/>
  </w:num>
  <w:num w:numId="18">
    <w:abstractNumId w:val="0"/>
  </w:num>
  <w:num w:numId="19">
    <w:abstractNumId w:val="20"/>
  </w:num>
  <w:num w:numId="20">
    <w:abstractNumId w:val="16"/>
  </w:num>
  <w:num w:numId="21">
    <w:abstractNumId w:val="19"/>
  </w:num>
  <w:num w:numId="22">
    <w:abstractNumId w:val="13"/>
  </w:num>
  <w:num w:numId="23">
    <w:abstractNumId w:val="1"/>
  </w:num>
  <w:num w:numId="24">
    <w:abstractNumId w:val="26"/>
  </w:num>
  <w:num w:numId="25">
    <w:abstractNumId w:val="7"/>
  </w:num>
  <w:num w:numId="26">
    <w:abstractNumId w:val="24"/>
  </w:num>
  <w:num w:numId="27">
    <w:abstractNumId w:val="28"/>
  </w:num>
  <w:num w:numId="28">
    <w:abstractNumId w:val="21"/>
  </w:num>
  <w:num w:numId="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4ACE"/>
    <w:rsid w:val="0000737C"/>
    <w:rsid w:val="00012175"/>
    <w:rsid w:val="0008783F"/>
    <w:rsid w:val="000A5F3D"/>
    <w:rsid w:val="000B4B03"/>
    <w:rsid w:val="0013415E"/>
    <w:rsid w:val="00151F2F"/>
    <w:rsid w:val="00161977"/>
    <w:rsid w:val="001811B7"/>
    <w:rsid w:val="001B0430"/>
    <w:rsid w:val="001F326D"/>
    <w:rsid w:val="001F4220"/>
    <w:rsid w:val="00203D1F"/>
    <w:rsid w:val="00204EFF"/>
    <w:rsid w:val="0020785B"/>
    <w:rsid w:val="002312D3"/>
    <w:rsid w:val="00233A09"/>
    <w:rsid w:val="002341F6"/>
    <w:rsid w:val="00273508"/>
    <w:rsid w:val="002D0AD8"/>
    <w:rsid w:val="002D7F3F"/>
    <w:rsid w:val="002E1BFF"/>
    <w:rsid w:val="00307F39"/>
    <w:rsid w:val="00310008"/>
    <w:rsid w:val="003223C2"/>
    <w:rsid w:val="00355219"/>
    <w:rsid w:val="00370B96"/>
    <w:rsid w:val="00377AA1"/>
    <w:rsid w:val="003A2801"/>
    <w:rsid w:val="003B2225"/>
    <w:rsid w:val="003B2E43"/>
    <w:rsid w:val="003C38D7"/>
    <w:rsid w:val="003E36DA"/>
    <w:rsid w:val="00440485"/>
    <w:rsid w:val="0047405E"/>
    <w:rsid w:val="00495843"/>
    <w:rsid w:val="005137E5"/>
    <w:rsid w:val="00530EC3"/>
    <w:rsid w:val="00532C2F"/>
    <w:rsid w:val="005411B2"/>
    <w:rsid w:val="005A752C"/>
    <w:rsid w:val="005C5F9F"/>
    <w:rsid w:val="005D04E7"/>
    <w:rsid w:val="005D6468"/>
    <w:rsid w:val="005F001B"/>
    <w:rsid w:val="00621FAF"/>
    <w:rsid w:val="00652D6E"/>
    <w:rsid w:val="0067307D"/>
    <w:rsid w:val="00691501"/>
    <w:rsid w:val="006D31B1"/>
    <w:rsid w:val="006F6F19"/>
    <w:rsid w:val="00702EBD"/>
    <w:rsid w:val="007161F3"/>
    <w:rsid w:val="007326B3"/>
    <w:rsid w:val="00791FD1"/>
    <w:rsid w:val="0079436E"/>
    <w:rsid w:val="007A505B"/>
    <w:rsid w:val="007A6CD0"/>
    <w:rsid w:val="007B5CAE"/>
    <w:rsid w:val="007B6B56"/>
    <w:rsid w:val="007C6DE0"/>
    <w:rsid w:val="007D371E"/>
    <w:rsid w:val="007F3A82"/>
    <w:rsid w:val="007F4329"/>
    <w:rsid w:val="00827422"/>
    <w:rsid w:val="0083431F"/>
    <w:rsid w:val="00854ED8"/>
    <w:rsid w:val="008650D8"/>
    <w:rsid w:val="008B15DD"/>
    <w:rsid w:val="008C5F65"/>
    <w:rsid w:val="008E4B5F"/>
    <w:rsid w:val="008F4C8B"/>
    <w:rsid w:val="009042AC"/>
    <w:rsid w:val="00942000"/>
    <w:rsid w:val="00950086"/>
    <w:rsid w:val="00960B16"/>
    <w:rsid w:val="00993F82"/>
    <w:rsid w:val="009B2498"/>
    <w:rsid w:val="009C03FA"/>
    <w:rsid w:val="009F57AE"/>
    <w:rsid w:val="00A009DC"/>
    <w:rsid w:val="00A0115D"/>
    <w:rsid w:val="00A22687"/>
    <w:rsid w:val="00A35507"/>
    <w:rsid w:val="00A45783"/>
    <w:rsid w:val="00A5440A"/>
    <w:rsid w:val="00A8663B"/>
    <w:rsid w:val="00AA17FB"/>
    <w:rsid w:val="00AC7CA0"/>
    <w:rsid w:val="00AE4CD5"/>
    <w:rsid w:val="00AF5361"/>
    <w:rsid w:val="00B26D01"/>
    <w:rsid w:val="00B6492C"/>
    <w:rsid w:val="00B923A9"/>
    <w:rsid w:val="00BC7D57"/>
    <w:rsid w:val="00BD1C9F"/>
    <w:rsid w:val="00C04CF1"/>
    <w:rsid w:val="00C1679C"/>
    <w:rsid w:val="00C23DCB"/>
    <w:rsid w:val="00C326BA"/>
    <w:rsid w:val="00C40E3C"/>
    <w:rsid w:val="00C70105"/>
    <w:rsid w:val="00C82795"/>
    <w:rsid w:val="00CA3FD0"/>
    <w:rsid w:val="00CA6988"/>
    <w:rsid w:val="00CE3325"/>
    <w:rsid w:val="00CF5296"/>
    <w:rsid w:val="00D02234"/>
    <w:rsid w:val="00D166A4"/>
    <w:rsid w:val="00D41926"/>
    <w:rsid w:val="00D446CD"/>
    <w:rsid w:val="00D50A4F"/>
    <w:rsid w:val="00D55FF4"/>
    <w:rsid w:val="00D62BDE"/>
    <w:rsid w:val="00DA1431"/>
    <w:rsid w:val="00DA2F34"/>
    <w:rsid w:val="00DD1657"/>
    <w:rsid w:val="00DE27AF"/>
    <w:rsid w:val="00E441B5"/>
    <w:rsid w:val="00E46A77"/>
    <w:rsid w:val="00E8385E"/>
    <w:rsid w:val="00E83A65"/>
    <w:rsid w:val="00EB1EAB"/>
    <w:rsid w:val="00EC03C7"/>
    <w:rsid w:val="00EC2EF3"/>
    <w:rsid w:val="00ED1B95"/>
    <w:rsid w:val="00ED1D34"/>
    <w:rsid w:val="00ED58F8"/>
    <w:rsid w:val="00EF0528"/>
    <w:rsid w:val="00F128D2"/>
    <w:rsid w:val="00F21DE6"/>
    <w:rsid w:val="00F459E2"/>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04ACE"/>
    <w:rPr>
      <w:b/>
      <w:bCs/>
    </w:rPr>
  </w:style>
  <w:style w:type="paragraph" w:customStyle="1" w:styleId="Hoofdstuk3">
    <w:name w:val="Hoofdstuk 3"/>
    <w:basedOn w:val="Standaard"/>
    <w:qFormat/>
    <w:rsid w:val="00950086"/>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7750">
      <w:bodyDiv w:val="1"/>
      <w:marLeft w:val="0"/>
      <w:marRight w:val="0"/>
      <w:marTop w:val="0"/>
      <w:marBottom w:val="0"/>
      <w:divBdr>
        <w:top w:val="none" w:sz="0" w:space="0" w:color="auto"/>
        <w:left w:val="none" w:sz="0" w:space="0" w:color="auto"/>
        <w:bottom w:val="none" w:sz="0" w:space="0" w:color="auto"/>
        <w:right w:val="none" w:sz="0" w:space="0" w:color="auto"/>
      </w:divBdr>
    </w:div>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5116</Words>
  <Characters>28143</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11</cp:revision>
  <cp:lastPrinted>2017-12-18T14:06:00Z</cp:lastPrinted>
  <dcterms:created xsi:type="dcterms:W3CDTF">2017-12-12T14:58:00Z</dcterms:created>
  <dcterms:modified xsi:type="dcterms:W3CDTF">2018-01-18T11:14:00Z</dcterms:modified>
</cp:coreProperties>
</file>