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70" w:type="dxa"/>
          <w:right w:w="70" w:type="dxa"/>
        </w:tblCellMar>
        <w:tblLook w:val="0000" w:firstRow="0" w:lastRow="0" w:firstColumn="0" w:lastColumn="0" w:noHBand="0" w:noVBand="0"/>
      </w:tblPr>
      <w:tblGrid>
        <w:gridCol w:w="4605"/>
        <w:gridCol w:w="4605"/>
      </w:tblGrid>
      <w:tr w:rsidR="0000737C" w:rsidTr="00942000">
        <w:trPr>
          <w:trHeight w:val="718"/>
        </w:trPr>
        <w:tc>
          <w:tcPr>
            <w:tcW w:w="4605" w:type="dxa"/>
            <w:vAlign w:val="center"/>
          </w:tcPr>
          <w:p w:rsidR="0000737C" w:rsidRDefault="0000737C" w:rsidP="006760D7">
            <w:pPr>
              <w:pStyle w:val="Kop1"/>
              <w:rPr>
                <w:rFonts w:ascii="Tahoma" w:hAnsi="Tahoma" w:cs="Tahoma"/>
                <w:spacing w:val="-140"/>
                <w:u w:val="none"/>
              </w:rPr>
            </w:pPr>
            <w:r>
              <w:rPr>
                <w:rFonts w:ascii="Tahoma" w:hAnsi="Tahoma" w:cs="Tahoma"/>
                <w:noProof/>
                <w:spacing w:val="-140"/>
                <w:u w:val="none"/>
              </w:rPr>
              <w:drawing>
                <wp:inline distT="0" distB="0" distL="0" distR="0">
                  <wp:extent cx="2536190" cy="938530"/>
                  <wp:effectExtent l="19050" t="0" r="0" b="0"/>
                  <wp:docPr id="1" name="Afbeelding 1" descr="logonu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nuvo"/>
                          <pic:cNvPicPr>
                            <a:picLocks noChangeAspect="1" noChangeArrowheads="1"/>
                          </pic:cNvPicPr>
                        </pic:nvPicPr>
                        <pic:blipFill>
                          <a:blip r:embed="rId7" cstate="print"/>
                          <a:srcRect/>
                          <a:stretch>
                            <a:fillRect/>
                          </a:stretch>
                        </pic:blipFill>
                        <pic:spPr bwMode="auto">
                          <a:xfrm>
                            <a:off x="0" y="0"/>
                            <a:ext cx="2536190" cy="938530"/>
                          </a:xfrm>
                          <a:prstGeom prst="rect">
                            <a:avLst/>
                          </a:prstGeom>
                          <a:noFill/>
                          <a:ln w="9525">
                            <a:noFill/>
                            <a:miter lim="800000"/>
                            <a:headEnd/>
                            <a:tailEnd/>
                          </a:ln>
                        </pic:spPr>
                      </pic:pic>
                    </a:graphicData>
                  </a:graphic>
                </wp:inline>
              </w:drawing>
            </w:r>
          </w:p>
        </w:tc>
        <w:tc>
          <w:tcPr>
            <w:tcW w:w="4605" w:type="dxa"/>
          </w:tcPr>
          <w:p w:rsidR="0000737C" w:rsidRDefault="0000737C" w:rsidP="006760D7">
            <w:pPr>
              <w:pStyle w:val="Kop1"/>
              <w:rPr>
                <w:rFonts w:ascii="Tahoma" w:hAnsi="Tahoma" w:cs="Tahoma"/>
                <w:b/>
                <w:bCs w:val="0"/>
                <w:sz w:val="36"/>
                <w:u w:val="none"/>
              </w:rPr>
            </w:pPr>
          </w:p>
          <w:p w:rsidR="0000737C" w:rsidRDefault="0000737C" w:rsidP="00942000">
            <w:pPr>
              <w:pStyle w:val="Kop1"/>
              <w:rPr>
                <w:rFonts w:ascii="Tahoma" w:hAnsi="Tahoma" w:cs="Tahoma"/>
                <w:spacing w:val="-140"/>
                <w:sz w:val="36"/>
                <w:u w:val="none"/>
              </w:rPr>
            </w:pPr>
          </w:p>
        </w:tc>
      </w:tr>
    </w:tbl>
    <w:p w:rsidR="0000737C" w:rsidRDefault="0000737C" w:rsidP="0000737C">
      <w:pPr>
        <w:pStyle w:val="Kop1"/>
        <w:rPr>
          <w:rFonts w:ascii="Tahoma" w:hAnsi="Tahoma" w:cs="Tahoma"/>
          <w:sz w:val="28"/>
        </w:rPr>
      </w:pPr>
    </w:p>
    <w:p w:rsidR="00151F2F" w:rsidRPr="00942000" w:rsidRDefault="00151F2F" w:rsidP="00151F2F">
      <w:pPr>
        <w:pStyle w:val="Kop1"/>
        <w:rPr>
          <w:rFonts w:ascii="Tahoma" w:hAnsi="Tahoma" w:cs="Tahoma"/>
          <w:b/>
          <w:bCs w:val="0"/>
          <w:u w:val="none"/>
        </w:rPr>
      </w:pPr>
      <w:r>
        <w:rPr>
          <w:rFonts w:ascii="Tahoma" w:hAnsi="Tahoma" w:cs="Tahoma"/>
          <w:b/>
          <w:bCs w:val="0"/>
          <w:u w:val="none"/>
        </w:rPr>
        <w:t xml:space="preserve">Model </w:t>
      </w:r>
      <w:r w:rsidR="0031631D">
        <w:rPr>
          <w:rFonts w:ascii="Tahoma" w:hAnsi="Tahoma" w:cs="Tahoma"/>
          <w:b/>
          <w:bCs w:val="0"/>
          <w:u w:val="none"/>
        </w:rPr>
        <w:t>Verzuimprotocol</w:t>
      </w:r>
    </w:p>
    <w:p w:rsidR="00151F2F" w:rsidRPr="0000737C" w:rsidRDefault="00151F2F" w:rsidP="00151F2F">
      <w:pPr>
        <w:pStyle w:val="Kop3"/>
        <w:rPr>
          <w:rFonts w:ascii="Tahoma" w:hAnsi="Tahoma" w:cs="Tahoma"/>
          <w:bCs w:val="0"/>
          <w:iCs/>
          <w:color w:val="auto"/>
        </w:rPr>
      </w:pPr>
      <w:r>
        <w:rPr>
          <w:rFonts w:ascii="Tahoma" w:hAnsi="Tahoma" w:cs="Tahoma"/>
          <w:bCs w:val="0"/>
          <w:iCs/>
          <w:color w:val="auto"/>
        </w:rPr>
        <w:t>A</w:t>
      </w:r>
      <w:r w:rsidRPr="0000737C">
        <w:rPr>
          <w:rFonts w:ascii="Tahoma" w:hAnsi="Tahoma" w:cs="Tahoma"/>
          <w:bCs w:val="0"/>
          <w:iCs/>
          <w:color w:val="auto"/>
        </w:rPr>
        <w:t>lgemeen</w:t>
      </w:r>
    </w:p>
    <w:p w:rsidR="00495843" w:rsidRDefault="00495843" w:rsidP="00BA0665">
      <w:pPr>
        <w:rPr>
          <w:rFonts w:ascii="Tahoma" w:hAnsi="Tahoma" w:cs="Tahoma"/>
        </w:rPr>
      </w:pPr>
      <w:r>
        <w:rPr>
          <w:rFonts w:ascii="Tahoma" w:hAnsi="Tahoma" w:cs="Tahoma"/>
        </w:rPr>
        <w:t xml:space="preserve">Deze modelovereenkomst kan worden gebruikt bij het opstellen van een </w:t>
      </w:r>
      <w:r w:rsidR="00BA0665">
        <w:rPr>
          <w:rFonts w:ascii="Tahoma" w:hAnsi="Tahoma" w:cs="Tahoma"/>
        </w:rPr>
        <w:t xml:space="preserve">verzuimprotocol voor uw bedrijf. In een verzuimprotocol legt u afspraken vast over de rechten en plichten van zowel u als uw werknemers wanneer een werknemer ziek is. </w:t>
      </w:r>
    </w:p>
    <w:p w:rsidR="00BA0665" w:rsidRDefault="00BA0665" w:rsidP="00495843">
      <w:pPr>
        <w:tabs>
          <w:tab w:val="left" w:pos="3255"/>
        </w:tabs>
        <w:rPr>
          <w:rFonts w:ascii="Tahoma" w:hAnsi="Tahoma" w:cs="Tahoma"/>
        </w:rPr>
      </w:pPr>
    </w:p>
    <w:p w:rsidR="00BA0665" w:rsidRDefault="00BA0665" w:rsidP="00495843">
      <w:pPr>
        <w:tabs>
          <w:tab w:val="left" w:pos="3255"/>
        </w:tabs>
        <w:rPr>
          <w:rFonts w:ascii="Tahoma" w:hAnsi="Tahoma" w:cs="Tahoma"/>
        </w:rPr>
      </w:pPr>
      <w:r>
        <w:rPr>
          <w:rFonts w:ascii="Tahoma" w:hAnsi="Tahoma" w:cs="Tahoma"/>
        </w:rPr>
        <w:t xml:space="preserve">De invulling van een verzuimprotocol luistert vaak nauw met de werkwijze van uw arbodienstverlener. De inhoud van het document hebben wij afgestemd met VerzuimVitaal. Heeft u een contract met een andere arbodienst of bedrijfsarts, dan adviseren wij u om het door u opgestelde verzuimprotocol ook voor te leggen aan uw arbodienstverlener. </w:t>
      </w:r>
    </w:p>
    <w:p w:rsidR="00495843" w:rsidRDefault="00495843" w:rsidP="00495843">
      <w:pPr>
        <w:tabs>
          <w:tab w:val="left" w:pos="3255"/>
        </w:tabs>
        <w:rPr>
          <w:rFonts w:ascii="Tahoma" w:hAnsi="Tahoma" w:cs="Tahoma"/>
        </w:rPr>
      </w:pPr>
      <w:r>
        <w:rPr>
          <w:rFonts w:ascii="Tahoma" w:hAnsi="Tahoma" w:cs="Tahoma"/>
        </w:rPr>
        <w:tab/>
      </w:r>
    </w:p>
    <w:p w:rsidR="00495843" w:rsidRDefault="00495843" w:rsidP="00495843">
      <w:pPr>
        <w:rPr>
          <w:rFonts w:ascii="Tahoma" w:hAnsi="Tahoma" w:cs="Tahoma"/>
        </w:rPr>
      </w:pPr>
      <w:r>
        <w:rPr>
          <w:rFonts w:ascii="Tahoma" w:hAnsi="Tahoma" w:cs="Tahoma"/>
        </w:rPr>
        <w:t xml:space="preserve">Op diverse plaatsen is de achtergrond van de tekst </w:t>
      </w:r>
      <w:r>
        <w:rPr>
          <w:rFonts w:ascii="Tahoma" w:hAnsi="Tahoma" w:cs="Tahoma"/>
          <w:highlight w:val="yellow"/>
        </w:rPr>
        <w:t>geel</w:t>
      </w:r>
      <w:r>
        <w:rPr>
          <w:rFonts w:ascii="Tahoma" w:hAnsi="Tahoma" w:cs="Tahoma"/>
        </w:rPr>
        <w:t xml:space="preserve"> gemaakt. Op deze punten dient u een keuze te maken, of iets in te vullen. Na het invullen kunt u de gele achtergrond bij de tekst verwijderen door de tekst te selecteren en in de werkbalk met het lettertype ‘geen’ te selecteren bij de markeerstift van Word.</w:t>
      </w:r>
    </w:p>
    <w:p w:rsidR="00495843" w:rsidRDefault="00495843" w:rsidP="00495843">
      <w:pPr>
        <w:rPr>
          <w:rFonts w:ascii="Tahoma" w:hAnsi="Tahoma" w:cs="Tahoma"/>
        </w:rPr>
      </w:pPr>
    </w:p>
    <w:p w:rsidR="00495843" w:rsidRDefault="00495843" w:rsidP="00495843">
      <w:pPr>
        <w:rPr>
          <w:rFonts w:ascii="Tahoma" w:hAnsi="Tahoma" w:cs="Tahoma"/>
        </w:rPr>
      </w:pPr>
      <w:r>
        <w:rPr>
          <w:rFonts w:ascii="Tahoma" w:hAnsi="Tahoma" w:cs="Tahoma"/>
        </w:rPr>
        <w:t xml:space="preserve">Voor informatie en/of advies over het invullen van </w:t>
      </w:r>
      <w:r w:rsidR="00BA0665">
        <w:rPr>
          <w:rFonts w:ascii="Tahoma" w:hAnsi="Tahoma" w:cs="Tahoma"/>
        </w:rPr>
        <w:t>dit modeldocument</w:t>
      </w:r>
      <w:r>
        <w:rPr>
          <w:rFonts w:ascii="Tahoma" w:hAnsi="Tahoma" w:cs="Tahoma"/>
        </w:rPr>
        <w:t xml:space="preserve"> kunt u contact opnemen met het NUVO-secretariaat via 088 077 11 00, of info@nuvo.nl. </w:t>
      </w:r>
    </w:p>
    <w:p w:rsidR="00495843" w:rsidRDefault="00495843" w:rsidP="00495843">
      <w:pPr>
        <w:rPr>
          <w:rFonts w:ascii="Tahoma" w:hAnsi="Tahoma" w:cs="Tahoma"/>
        </w:rPr>
      </w:pPr>
    </w:p>
    <w:p w:rsidR="0000737C" w:rsidRDefault="0000737C">
      <w:pPr>
        <w:rPr>
          <w:rFonts w:ascii="Tahoma" w:hAnsi="Tahoma" w:cs="Tahoma"/>
          <w:b/>
        </w:rPr>
      </w:pPr>
      <w:r>
        <w:rPr>
          <w:rFonts w:ascii="Tahoma" w:hAnsi="Tahoma" w:cs="Tahoma"/>
          <w:b/>
        </w:rPr>
        <w:br w:type="page"/>
      </w:r>
    </w:p>
    <w:p w:rsidR="00290182" w:rsidRPr="001355E1" w:rsidRDefault="00290182" w:rsidP="00290182">
      <w:pPr>
        <w:autoSpaceDE w:val="0"/>
        <w:autoSpaceDN w:val="0"/>
        <w:adjustRightInd w:val="0"/>
        <w:rPr>
          <w:rFonts w:ascii="Tahoma" w:hAnsi="Tahoma" w:cs="Tahoma"/>
          <w:b/>
          <w:bCs/>
        </w:rPr>
      </w:pPr>
      <w:r w:rsidRPr="001355E1">
        <w:rPr>
          <w:rFonts w:ascii="Tahoma" w:hAnsi="Tahoma" w:cs="Tahoma"/>
          <w:b/>
          <w:bCs/>
        </w:rPr>
        <w:lastRenderedPageBreak/>
        <w:t>Verzuimprotocol</w:t>
      </w:r>
      <w:r w:rsidR="001355E1">
        <w:rPr>
          <w:rFonts w:ascii="Tahoma" w:hAnsi="Tahoma" w:cs="Tahoma"/>
          <w:b/>
          <w:bCs/>
        </w:rPr>
        <w:t xml:space="preserve"> </w:t>
      </w:r>
    </w:p>
    <w:p w:rsidR="00290182" w:rsidRPr="001355E1" w:rsidRDefault="00290182" w:rsidP="00290182">
      <w:pPr>
        <w:autoSpaceDE w:val="0"/>
        <w:autoSpaceDN w:val="0"/>
        <w:adjustRightInd w:val="0"/>
        <w:rPr>
          <w:rFonts w:ascii="Tahoma" w:hAnsi="Tahoma" w:cs="Tahoma"/>
          <w:b/>
          <w:bCs/>
          <w:color w:val="8CC5D8"/>
        </w:rPr>
      </w:pPr>
    </w:p>
    <w:p w:rsidR="00290182" w:rsidRPr="001355E1" w:rsidRDefault="00290182" w:rsidP="00290182">
      <w:pPr>
        <w:autoSpaceDE w:val="0"/>
        <w:autoSpaceDN w:val="0"/>
        <w:adjustRightInd w:val="0"/>
        <w:rPr>
          <w:rFonts w:ascii="Tahoma" w:hAnsi="Tahoma" w:cs="Tahoma"/>
          <w:b/>
          <w:bCs/>
          <w:color w:val="000000"/>
        </w:rPr>
      </w:pPr>
      <w:r w:rsidRPr="001355E1">
        <w:rPr>
          <w:rFonts w:ascii="Tahoma" w:hAnsi="Tahoma" w:cs="Tahoma"/>
          <w:b/>
          <w:bCs/>
          <w:color w:val="000000"/>
        </w:rPr>
        <w:t>Artikel 1 – Definities</w:t>
      </w:r>
    </w:p>
    <w:p w:rsidR="00290182" w:rsidRPr="001355E1" w:rsidRDefault="00290182" w:rsidP="00290182">
      <w:pPr>
        <w:pStyle w:val="Lijstalinea"/>
        <w:numPr>
          <w:ilvl w:val="0"/>
          <w:numId w:val="32"/>
        </w:numPr>
        <w:autoSpaceDE w:val="0"/>
        <w:autoSpaceDN w:val="0"/>
        <w:adjustRightInd w:val="0"/>
        <w:rPr>
          <w:rFonts w:ascii="Tahoma" w:hAnsi="Tahoma" w:cs="Tahoma"/>
          <w:bCs/>
          <w:color w:val="000000"/>
        </w:rPr>
      </w:pPr>
      <w:r w:rsidRPr="001355E1">
        <w:rPr>
          <w:rFonts w:ascii="Tahoma" w:hAnsi="Tahoma" w:cs="Tahoma"/>
          <w:bCs/>
          <w:color w:val="000000"/>
        </w:rPr>
        <w:t xml:space="preserve">Werkgever: </w:t>
      </w:r>
      <w:r w:rsidRPr="001355E1">
        <w:rPr>
          <w:rFonts w:ascii="Tahoma" w:hAnsi="Tahoma" w:cs="Tahoma"/>
          <w:bCs/>
          <w:color w:val="000000"/>
          <w:highlight w:val="yellow"/>
        </w:rPr>
        <w:t>&lt;naam bedrijf&gt;</w:t>
      </w:r>
      <w:r w:rsidRPr="001355E1">
        <w:rPr>
          <w:rFonts w:ascii="Tahoma" w:hAnsi="Tahoma" w:cs="Tahoma"/>
          <w:bCs/>
          <w:color w:val="000000"/>
        </w:rPr>
        <w:t xml:space="preserve">, gevestigd te </w:t>
      </w:r>
      <w:r w:rsidRPr="001355E1">
        <w:rPr>
          <w:rFonts w:ascii="Tahoma" w:hAnsi="Tahoma" w:cs="Tahoma"/>
          <w:bCs/>
          <w:color w:val="000000"/>
          <w:highlight w:val="yellow"/>
        </w:rPr>
        <w:t>&lt;adres&gt;</w:t>
      </w:r>
      <w:r w:rsidRPr="001355E1">
        <w:rPr>
          <w:rFonts w:ascii="Tahoma" w:hAnsi="Tahoma" w:cs="Tahoma"/>
          <w:bCs/>
          <w:color w:val="000000"/>
        </w:rPr>
        <w:t xml:space="preserve"> in </w:t>
      </w:r>
      <w:r w:rsidRPr="001355E1">
        <w:rPr>
          <w:rFonts w:ascii="Tahoma" w:hAnsi="Tahoma" w:cs="Tahoma"/>
          <w:bCs/>
          <w:color w:val="000000"/>
          <w:highlight w:val="yellow"/>
        </w:rPr>
        <w:t>&lt;plaats&gt;</w:t>
      </w:r>
      <w:r w:rsidRPr="001355E1">
        <w:rPr>
          <w:rFonts w:ascii="Tahoma" w:hAnsi="Tahoma" w:cs="Tahoma"/>
          <w:bCs/>
          <w:color w:val="000000"/>
        </w:rPr>
        <w:t>.</w:t>
      </w:r>
    </w:p>
    <w:p w:rsidR="00290182" w:rsidRPr="001355E1" w:rsidRDefault="00290182" w:rsidP="00290182">
      <w:pPr>
        <w:pStyle w:val="Lijstalinea"/>
        <w:numPr>
          <w:ilvl w:val="0"/>
          <w:numId w:val="32"/>
        </w:numPr>
        <w:autoSpaceDE w:val="0"/>
        <w:autoSpaceDN w:val="0"/>
        <w:adjustRightInd w:val="0"/>
        <w:rPr>
          <w:rFonts w:ascii="Tahoma" w:hAnsi="Tahoma" w:cs="Tahoma"/>
          <w:bCs/>
          <w:color w:val="000000"/>
        </w:rPr>
      </w:pPr>
      <w:r w:rsidRPr="001355E1">
        <w:rPr>
          <w:rFonts w:ascii="Tahoma" w:hAnsi="Tahoma" w:cs="Tahoma"/>
          <w:bCs/>
          <w:color w:val="000000"/>
        </w:rPr>
        <w:t>Werknemer: Iedere persoon die in loondienst bij werkgever is.</w:t>
      </w:r>
    </w:p>
    <w:p w:rsidR="00290182" w:rsidRPr="001355E1" w:rsidRDefault="00290182" w:rsidP="00290182">
      <w:pPr>
        <w:pStyle w:val="Lijstalinea"/>
        <w:numPr>
          <w:ilvl w:val="0"/>
          <w:numId w:val="32"/>
        </w:numPr>
        <w:autoSpaceDE w:val="0"/>
        <w:autoSpaceDN w:val="0"/>
        <w:adjustRightInd w:val="0"/>
        <w:rPr>
          <w:rFonts w:ascii="Tahoma" w:hAnsi="Tahoma" w:cs="Tahoma"/>
          <w:bCs/>
          <w:color w:val="000000"/>
        </w:rPr>
      </w:pPr>
      <w:r w:rsidRPr="001355E1">
        <w:rPr>
          <w:rFonts w:ascii="Tahoma" w:hAnsi="Tahoma" w:cs="Tahoma"/>
          <w:bCs/>
          <w:color w:val="000000"/>
        </w:rPr>
        <w:t xml:space="preserve">Arbodienst: </w:t>
      </w:r>
      <w:r w:rsidRPr="001355E1">
        <w:rPr>
          <w:rFonts w:ascii="Tahoma" w:hAnsi="Tahoma" w:cs="Tahoma"/>
          <w:bCs/>
          <w:color w:val="000000"/>
          <w:highlight w:val="yellow"/>
        </w:rPr>
        <w:t>&lt;naam en contactgegevens arbodienst&gt;</w:t>
      </w:r>
    </w:p>
    <w:p w:rsidR="00290182" w:rsidRPr="001355E1" w:rsidRDefault="00290182" w:rsidP="00290182">
      <w:pPr>
        <w:autoSpaceDE w:val="0"/>
        <w:autoSpaceDN w:val="0"/>
        <w:adjustRightInd w:val="0"/>
        <w:rPr>
          <w:rFonts w:ascii="Tahoma" w:hAnsi="Tahoma" w:cs="Tahoma"/>
          <w:b/>
          <w:bCs/>
          <w:color w:val="000000"/>
        </w:rPr>
      </w:pPr>
    </w:p>
    <w:p w:rsidR="00290182" w:rsidRPr="001355E1" w:rsidRDefault="00290182" w:rsidP="00290182">
      <w:pPr>
        <w:autoSpaceDE w:val="0"/>
        <w:autoSpaceDN w:val="0"/>
        <w:adjustRightInd w:val="0"/>
        <w:rPr>
          <w:rFonts w:ascii="Tahoma" w:hAnsi="Tahoma" w:cs="Tahoma"/>
          <w:b/>
          <w:bCs/>
          <w:color w:val="000000"/>
        </w:rPr>
      </w:pPr>
      <w:r w:rsidRPr="001355E1">
        <w:rPr>
          <w:rFonts w:ascii="Tahoma" w:hAnsi="Tahoma" w:cs="Tahoma"/>
          <w:b/>
          <w:bCs/>
          <w:color w:val="000000"/>
        </w:rPr>
        <w:t>Artikel 2 - Ziekmelding</w:t>
      </w:r>
    </w:p>
    <w:p w:rsidR="00290182" w:rsidRPr="001355E1" w:rsidRDefault="00290182" w:rsidP="00290182">
      <w:pPr>
        <w:pStyle w:val="Lijstalinea"/>
        <w:numPr>
          <w:ilvl w:val="0"/>
          <w:numId w:val="28"/>
        </w:numPr>
        <w:autoSpaceDE w:val="0"/>
        <w:autoSpaceDN w:val="0"/>
        <w:adjustRightInd w:val="0"/>
        <w:rPr>
          <w:rFonts w:ascii="Tahoma" w:hAnsi="Tahoma" w:cs="Tahoma"/>
          <w:color w:val="000000"/>
        </w:rPr>
      </w:pPr>
      <w:r w:rsidRPr="001355E1">
        <w:rPr>
          <w:rFonts w:ascii="Tahoma" w:hAnsi="Tahoma" w:cs="Tahoma"/>
          <w:color w:val="000000"/>
        </w:rPr>
        <w:t xml:space="preserve">Bij ziekte meldt de werknemer zich op de eerste ziektedag voor aanvang van de werktijd, echter uiterlijk om 9:00 uur ’s ochtends telefonisch ziek bij </w:t>
      </w:r>
      <w:r w:rsidRPr="001355E1">
        <w:rPr>
          <w:rFonts w:ascii="Tahoma" w:hAnsi="Tahoma" w:cs="Tahoma"/>
          <w:color w:val="000000"/>
          <w:highlight w:val="yellow"/>
        </w:rPr>
        <w:t>&lt;naam persoon binnen bedrijf&gt;</w:t>
      </w:r>
      <w:r w:rsidRPr="001355E1">
        <w:rPr>
          <w:rFonts w:ascii="Tahoma" w:hAnsi="Tahoma" w:cs="Tahoma"/>
          <w:color w:val="000000"/>
        </w:rPr>
        <w:t xml:space="preserve"> of bij diens afwezigheid bij degene die hem vervangt.</w:t>
      </w:r>
    </w:p>
    <w:p w:rsidR="00290182" w:rsidRPr="001355E1" w:rsidRDefault="00290182" w:rsidP="00290182">
      <w:pPr>
        <w:pStyle w:val="Lijstalinea"/>
        <w:numPr>
          <w:ilvl w:val="0"/>
          <w:numId w:val="28"/>
        </w:numPr>
        <w:autoSpaceDE w:val="0"/>
        <w:autoSpaceDN w:val="0"/>
        <w:adjustRightInd w:val="0"/>
        <w:rPr>
          <w:rFonts w:ascii="Tahoma" w:hAnsi="Tahoma" w:cs="Tahoma"/>
          <w:color w:val="000000"/>
        </w:rPr>
      </w:pPr>
      <w:r w:rsidRPr="001355E1">
        <w:rPr>
          <w:rFonts w:ascii="Tahoma" w:hAnsi="Tahoma" w:cs="Tahoma"/>
          <w:color w:val="000000"/>
        </w:rPr>
        <w:t xml:space="preserve">Indien de werknemer zelf niet in staat is om zich ziek te melden, kan de ziekmelding door iemand anders worden gedaan.  </w:t>
      </w:r>
    </w:p>
    <w:p w:rsidR="00290182" w:rsidRPr="001355E1" w:rsidRDefault="00290182" w:rsidP="00290182">
      <w:pPr>
        <w:pStyle w:val="Lijstalinea"/>
        <w:numPr>
          <w:ilvl w:val="0"/>
          <w:numId w:val="28"/>
        </w:numPr>
        <w:autoSpaceDE w:val="0"/>
        <w:autoSpaceDN w:val="0"/>
        <w:adjustRightInd w:val="0"/>
        <w:rPr>
          <w:rFonts w:ascii="Tahoma" w:hAnsi="Tahoma" w:cs="Tahoma"/>
          <w:color w:val="000000"/>
        </w:rPr>
      </w:pPr>
      <w:r w:rsidRPr="001355E1">
        <w:rPr>
          <w:rFonts w:ascii="Tahoma" w:hAnsi="Tahoma" w:cs="Tahoma"/>
          <w:color w:val="000000"/>
        </w:rPr>
        <w:t xml:space="preserve">Wordt de werknemer in de loop van de dag ziek en hoeft hij pas later te beginnen, dan meldt hij zich zo spoedig mogelijk ziek. </w:t>
      </w:r>
    </w:p>
    <w:p w:rsidR="00290182" w:rsidRPr="001355E1" w:rsidRDefault="00290182" w:rsidP="00290182">
      <w:pPr>
        <w:pStyle w:val="Lijstalinea"/>
        <w:numPr>
          <w:ilvl w:val="0"/>
          <w:numId w:val="28"/>
        </w:numPr>
        <w:autoSpaceDE w:val="0"/>
        <w:autoSpaceDN w:val="0"/>
        <w:adjustRightInd w:val="0"/>
        <w:rPr>
          <w:rFonts w:ascii="Tahoma" w:hAnsi="Tahoma" w:cs="Tahoma"/>
          <w:bCs/>
          <w:color w:val="000000"/>
        </w:rPr>
      </w:pPr>
      <w:r w:rsidRPr="001355E1">
        <w:rPr>
          <w:rFonts w:ascii="Tahoma" w:hAnsi="Tahoma" w:cs="Tahoma"/>
          <w:color w:val="000000"/>
        </w:rPr>
        <w:t xml:space="preserve">Wanneer de werknemer onder werktijd ziek wordt, meldt hij zich, voordat hij naar huis gaat, ziek bij de in lid 1 genoemde persoon of personen. </w:t>
      </w:r>
    </w:p>
    <w:p w:rsidR="00290182" w:rsidRPr="001355E1" w:rsidRDefault="00290182" w:rsidP="00290182">
      <w:pPr>
        <w:pStyle w:val="Lijstalinea"/>
        <w:numPr>
          <w:ilvl w:val="0"/>
          <w:numId w:val="28"/>
        </w:numPr>
        <w:autoSpaceDE w:val="0"/>
        <w:autoSpaceDN w:val="0"/>
        <w:adjustRightInd w:val="0"/>
        <w:rPr>
          <w:rFonts w:ascii="Tahoma" w:hAnsi="Tahoma" w:cs="Tahoma"/>
          <w:bCs/>
          <w:color w:val="000000"/>
        </w:rPr>
      </w:pPr>
      <w:r w:rsidRPr="001355E1">
        <w:rPr>
          <w:rFonts w:ascii="Tahoma" w:hAnsi="Tahoma" w:cs="Tahoma"/>
          <w:color w:val="000000"/>
        </w:rPr>
        <w:t>Bij de ziekmelding verstrekt de werknemer de volgende informatie:</w:t>
      </w:r>
    </w:p>
    <w:p w:rsidR="00290182" w:rsidRPr="001355E1" w:rsidRDefault="00290182" w:rsidP="00290182">
      <w:pPr>
        <w:pStyle w:val="Lijstalinea"/>
        <w:numPr>
          <w:ilvl w:val="0"/>
          <w:numId w:val="29"/>
        </w:numPr>
        <w:autoSpaceDE w:val="0"/>
        <w:autoSpaceDN w:val="0"/>
        <w:adjustRightInd w:val="0"/>
        <w:rPr>
          <w:rFonts w:ascii="Tahoma" w:hAnsi="Tahoma" w:cs="Tahoma"/>
          <w:bCs/>
          <w:color w:val="000000"/>
        </w:rPr>
      </w:pPr>
      <w:r w:rsidRPr="001355E1">
        <w:rPr>
          <w:rFonts w:ascii="Tahoma" w:hAnsi="Tahoma" w:cs="Tahoma"/>
          <w:color w:val="000000"/>
        </w:rPr>
        <w:t>Dat hij wegens ziekte niet in staat is om te werken;</w:t>
      </w:r>
    </w:p>
    <w:p w:rsidR="00290182" w:rsidRPr="001355E1" w:rsidRDefault="00290182" w:rsidP="00290182">
      <w:pPr>
        <w:pStyle w:val="Lijstalinea"/>
        <w:numPr>
          <w:ilvl w:val="0"/>
          <w:numId w:val="29"/>
        </w:numPr>
        <w:autoSpaceDE w:val="0"/>
        <w:autoSpaceDN w:val="0"/>
        <w:adjustRightInd w:val="0"/>
        <w:rPr>
          <w:rFonts w:ascii="Tahoma" w:hAnsi="Tahoma" w:cs="Tahoma"/>
          <w:bCs/>
          <w:color w:val="000000"/>
        </w:rPr>
      </w:pPr>
      <w:r w:rsidRPr="001355E1">
        <w:rPr>
          <w:rFonts w:ascii="Tahoma" w:hAnsi="Tahoma" w:cs="Tahoma"/>
          <w:color w:val="000000"/>
        </w:rPr>
        <w:t>Wat de vermoedelijke duur van het verzuim zal zijn;</w:t>
      </w:r>
    </w:p>
    <w:p w:rsidR="00290182" w:rsidRPr="001355E1" w:rsidRDefault="00290182" w:rsidP="00290182">
      <w:pPr>
        <w:pStyle w:val="Lijstalinea"/>
        <w:numPr>
          <w:ilvl w:val="0"/>
          <w:numId w:val="29"/>
        </w:numPr>
        <w:autoSpaceDE w:val="0"/>
        <w:autoSpaceDN w:val="0"/>
        <w:adjustRightInd w:val="0"/>
        <w:rPr>
          <w:rFonts w:ascii="Tahoma" w:hAnsi="Tahoma" w:cs="Tahoma"/>
          <w:bCs/>
          <w:color w:val="000000"/>
        </w:rPr>
      </w:pPr>
      <w:r w:rsidRPr="001355E1">
        <w:rPr>
          <w:rFonts w:ascii="Tahoma" w:hAnsi="Tahoma" w:cs="Tahoma"/>
          <w:color w:val="000000"/>
        </w:rPr>
        <w:t>Wat de werkgever kan doen om te helpen;</w:t>
      </w:r>
    </w:p>
    <w:p w:rsidR="00290182" w:rsidRPr="001355E1" w:rsidRDefault="00290182" w:rsidP="00290182">
      <w:pPr>
        <w:pStyle w:val="Lijstalinea"/>
        <w:numPr>
          <w:ilvl w:val="0"/>
          <w:numId w:val="29"/>
        </w:numPr>
        <w:autoSpaceDE w:val="0"/>
        <w:autoSpaceDN w:val="0"/>
        <w:adjustRightInd w:val="0"/>
        <w:rPr>
          <w:rFonts w:ascii="Tahoma" w:hAnsi="Tahoma" w:cs="Tahoma"/>
          <w:bCs/>
          <w:color w:val="000000"/>
        </w:rPr>
      </w:pPr>
      <w:r w:rsidRPr="001355E1">
        <w:rPr>
          <w:rFonts w:ascii="Tahoma" w:hAnsi="Tahoma" w:cs="Tahoma"/>
          <w:color w:val="000000"/>
        </w:rPr>
        <w:t>Op welk (verpleeg)adres en telefoonnummer de werknemer te bereiken is;</w:t>
      </w:r>
    </w:p>
    <w:p w:rsidR="00290182" w:rsidRPr="001355E1" w:rsidRDefault="00290182" w:rsidP="00290182">
      <w:pPr>
        <w:pStyle w:val="Lijstalinea"/>
        <w:numPr>
          <w:ilvl w:val="0"/>
          <w:numId w:val="29"/>
        </w:numPr>
        <w:autoSpaceDE w:val="0"/>
        <w:autoSpaceDN w:val="0"/>
        <w:adjustRightInd w:val="0"/>
        <w:rPr>
          <w:rFonts w:ascii="Tahoma" w:hAnsi="Tahoma" w:cs="Tahoma"/>
          <w:bCs/>
          <w:color w:val="000000"/>
        </w:rPr>
      </w:pPr>
      <w:r w:rsidRPr="001355E1">
        <w:rPr>
          <w:rFonts w:ascii="Tahoma" w:hAnsi="Tahoma" w:cs="Tahoma"/>
          <w:color w:val="000000"/>
        </w:rPr>
        <w:t>Of de ziekte wordt veroorzaakt door zwangerschap of orgaandonatie;</w:t>
      </w:r>
    </w:p>
    <w:p w:rsidR="00290182" w:rsidRPr="001355E1" w:rsidRDefault="00290182" w:rsidP="00290182">
      <w:pPr>
        <w:pStyle w:val="Lijstalinea"/>
        <w:numPr>
          <w:ilvl w:val="0"/>
          <w:numId w:val="29"/>
        </w:numPr>
        <w:autoSpaceDE w:val="0"/>
        <w:autoSpaceDN w:val="0"/>
        <w:adjustRightInd w:val="0"/>
        <w:rPr>
          <w:rFonts w:ascii="Tahoma" w:hAnsi="Tahoma" w:cs="Tahoma"/>
          <w:bCs/>
          <w:color w:val="000000"/>
        </w:rPr>
      </w:pPr>
      <w:r w:rsidRPr="001355E1">
        <w:rPr>
          <w:rFonts w:ascii="Tahoma" w:hAnsi="Tahoma" w:cs="Tahoma"/>
          <w:bCs/>
          <w:color w:val="000000"/>
        </w:rPr>
        <w:t xml:space="preserve">Welke werkzaamheden eventueel nog wel uitgevoerd kunnen worden; </w:t>
      </w:r>
    </w:p>
    <w:p w:rsidR="00290182" w:rsidRPr="001355E1" w:rsidRDefault="00290182" w:rsidP="00290182">
      <w:pPr>
        <w:pStyle w:val="Lijstalinea"/>
        <w:numPr>
          <w:ilvl w:val="0"/>
          <w:numId w:val="29"/>
        </w:numPr>
        <w:autoSpaceDE w:val="0"/>
        <w:autoSpaceDN w:val="0"/>
        <w:adjustRightInd w:val="0"/>
        <w:rPr>
          <w:rFonts w:ascii="Tahoma" w:hAnsi="Tahoma" w:cs="Tahoma"/>
          <w:bCs/>
          <w:color w:val="000000"/>
        </w:rPr>
      </w:pPr>
      <w:r w:rsidRPr="001355E1">
        <w:rPr>
          <w:rFonts w:ascii="Tahoma" w:hAnsi="Tahoma" w:cs="Tahoma"/>
          <w:bCs/>
          <w:color w:val="000000"/>
        </w:rPr>
        <w:t>Of sprake is van arbeidsongeschiktheid als gevolg van een ongeluk waarvoor een derde aansprakelijk is;</w:t>
      </w:r>
    </w:p>
    <w:p w:rsidR="00290182" w:rsidRPr="001355E1" w:rsidRDefault="00290182" w:rsidP="00290182">
      <w:pPr>
        <w:pStyle w:val="Lijstalinea"/>
        <w:numPr>
          <w:ilvl w:val="0"/>
          <w:numId w:val="29"/>
        </w:numPr>
        <w:autoSpaceDE w:val="0"/>
        <w:autoSpaceDN w:val="0"/>
        <w:adjustRightInd w:val="0"/>
        <w:rPr>
          <w:rFonts w:ascii="Tahoma" w:hAnsi="Tahoma" w:cs="Tahoma"/>
          <w:color w:val="000000"/>
        </w:rPr>
      </w:pPr>
      <w:r w:rsidRPr="001355E1">
        <w:rPr>
          <w:rFonts w:ascii="Tahoma" w:hAnsi="Tahoma" w:cs="Tahoma"/>
          <w:color w:val="000000"/>
        </w:rPr>
        <w:t>Of er zakelijke afspraken met klanten, leveranciers, collega’s en dergelijke zijn die moeten worden overgenomen of worden uitgesteld.</w:t>
      </w:r>
    </w:p>
    <w:p w:rsidR="00290182" w:rsidRPr="001355E1" w:rsidRDefault="00290182" w:rsidP="00290182">
      <w:pPr>
        <w:pStyle w:val="Lijstalinea"/>
        <w:numPr>
          <w:ilvl w:val="0"/>
          <w:numId w:val="28"/>
        </w:numPr>
        <w:autoSpaceDE w:val="0"/>
        <w:autoSpaceDN w:val="0"/>
        <w:adjustRightInd w:val="0"/>
        <w:rPr>
          <w:rFonts w:ascii="Tahoma" w:hAnsi="Tahoma" w:cs="Tahoma"/>
          <w:color w:val="000000"/>
        </w:rPr>
      </w:pPr>
      <w:r w:rsidRPr="001355E1">
        <w:rPr>
          <w:rFonts w:ascii="Tahoma" w:hAnsi="Tahoma" w:cs="Tahoma"/>
          <w:color w:val="000000"/>
        </w:rPr>
        <w:t xml:space="preserve">De werknemer is niet verplicht informatie te verschaffen over aard en ernst van de ziekte. De werkgever zal spontane opgave door de werknemer van de aard en ernst van diens ziekte op geen enkele manier vastleggen. </w:t>
      </w:r>
    </w:p>
    <w:p w:rsidR="00290182" w:rsidRPr="001355E1" w:rsidRDefault="00290182" w:rsidP="00290182">
      <w:pPr>
        <w:pStyle w:val="Lijstalinea"/>
        <w:numPr>
          <w:ilvl w:val="0"/>
          <w:numId w:val="28"/>
        </w:numPr>
        <w:autoSpaceDE w:val="0"/>
        <w:autoSpaceDN w:val="0"/>
        <w:adjustRightInd w:val="0"/>
        <w:rPr>
          <w:rFonts w:ascii="Tahoma" w:hAnsi="Tahoma" w:cs="Tahoma"/>
          <w:color w:val="000000"/>
        </w:rPr>
      </w:pPr>
      <w:r w:rsidRPr="001355E1">
        <w:rPr>
          <w:rFonts w:ascii="Tahoma" w:hAnsi="Tahoma" w:cs="Tahoma"/>
          <w:color w:val="000000"/>
        </w:rPr>
        <w:t>De door de werknemer verstrekte gegevens zullen, indien nodig en voor zover doorgifte hiervan wettelijk is toegestaan, binnen een week door de werkgever worden doorgegeven aan de arbodienst.</w:t>
      </w:r>
    </w:p>
    <w:p w:rsidR="00290182" w:rsidRPr="001355E1" w:rsidRDefault="00290182" w:rsidP="00290182">
      <w:pPr>
        <w:autoSpaceDE w:val="0"/>
        <w:autoSpaceDN w:val="0"/>
        <w:adjustRightInd w:val="0"/>
        <w:rPr>
          <w:rFonts w:ascii="Tahoma" w:hAnsi="Tahoma" w:cs="Tahoma"/>
          <w:color w:val="000000"/>
        </w:rPr>
      </w:pPr>
    </w:p>
    <w:p w:rsidR="00290182" w:rsidRPr="001355E1" w:rsidRDefault="00290182" w:rsidP="00290182">
      <w:pPr>
        <w:autoSpaceDE w:val="0"/>
        <w:autoSpaceDN w:val="0"/>
        <w:adjustRightInd w:val="0"/>
        <w:rPr>
          <w:rFonts w:ascii="Tahoma" w:hAnsi="Tahoma" w:cs="Tahoma"/>
          <w:b/>
          <w:color w:val="000000"/>
        </w:rPr>
      </w:pPr>
      <w:r w:rsidRPr="001355E1">
        <w:rPr>
          <w:rFonts w:ascii="Tahoma" w:hAnsi="Tahoma" w:cs="Tahoma"/>
          <w:b/>
          <w:color w:val="000000"/>
        </w:rPr>
        <w:t>Artikel 3 – Bereikbaarheid werknemer</w:t>
      </w:r>
    </w:p>
    <w:p w:rsidR="00290182" w:rsidRPr="001355E1" w:rsidRDefault="00290182" w:rsidP="00290182">
      <w:pPr>
        <w:pStyle w:val="Lijstalinea"/>
        <w:numPr>
          <w:ilvl w:val="0"/>
          <w:numId w:val="30"/>
        </w:numPr>
        <w:autoSpaceDE w:val="0"/>
        <w:autoSpaceDN w:val="0"/>
        <w:adjustRightInd w:val="0"/>
        <w:rPr>
          <w:rFonts w:ascii="Tahoma" w:hAnsi="Tahoma" w:cs="Tahoma"/>
          <w:bCs/>
          <w:color w:val="000000"/>
        </w:rPr>
      </w:pPr>
      <w:r w:rsidRPr="001355E1">
        <w:rPr>
          <w:rFonts w:ascii="Tahoma" w:hAnsi="Tahoma" w:cs="Tahoma"/>
          <w:bCs/>
          <w:color w:val="000000"/>
        </w:rPr>
        <w:t xml:space="preserve">De werkgever neemt in de eerste week van ziekte telefonisch contact op met de werknemer om te informeren naar diens situatie. Tijdens dit gesprek zal ook worden besproken hoe vaak en op welke wijze werkgever en werknemer contact zullen houden gedurende de ziekteperiode. </w:t>
      </w:r>
    </w:p>
    <w:p w:rsidR="00290182" w:rsidRPr="001355E1" w:rsidRDefault="00290182" w:rsidP="00290182">
      <w:pPr>
        <w:pStyle w:val="Lijstalinea"/>
        <w:numPr>
          <w:ilvl w:val="0"/>
          <w:numId w:val="30"/>
        </w:numPr>
        <w:autoSpaceDE w:val="0"/>
        <w:autoSpaceDN w:val="0"/>
        <w:adjustRightInd w:val="0"/>
        <w:rPr>
          <w:rFonts w:ascii="Tahoma" w:hAnsi="Tahoma" w:cs="Tahoma"/>
          <w:color w:val="000000"/>
        </w:rPr>
      </w:pPr>
      <w:r w:rsidRPr="001355E1">
        <w:rPr>
          <w:rFonts w:ascii="Tahoma" w:hAnsi="Tahoma" w:cs="Tahoma"/>
          <w:color w:val="000000"/>
        </w:rPr>
        <w:t>De zieke werknemer moet bereikbaar en beschikbaar zijn voor (onaangekondigd) contact met of bezoek van de werkgever en/of arbodienst op het opgegeven (verpleeg)adres en telefoonnummer. Is de werknemer niet bereikbaar, dan moet iemand anders op hetzelfde adres kunnen vertellen waar hij te bereiken is.</w:t>
      </w:r>
    </w:p>
    <w:p w:rsidR="00290182" w:rsidRPr="001355E1" w:rsidRDefault="00290182" w:rsidP="00290182">
      <w:pPr>
        <w:pStyle w:val="Lijstalinea"/>
        <w:numPr>
          <w:ilvl w:val="0"/>
          <w:numId w:val="30"/>
        </w:numPr>
        <w:autoSpaceDE w:val="0"/>
        <w:autoSpaceDN w:val="0"/>
        <w:adjustRightInd w:val="0"/>
        <w:rPr>
          <w:rFonts w:ascii="Tahoma" w:hAnsi="Tahoma" w:cs="Tahoma"/>
          <w:color w:val="000000"/>
        </w:rPr>
      </w:pPr>
      <w:r w:rsidRPr="001355E1">
        <w:rPr>
          <w:rFonts w:ascii="Tahoma" w:hAnsi="Tahoma" w:cs="Tahoma"/>
          <w:color w:val="000000"/>
        </w:rPr>
        <w:t xml:space="preserve">Gedurende de eerste twee weken van ziekte is de werknemer gehouden om elke werkdag tussen </w:t>
      </w:r>
      <w:r w:rsidRPr="001355E1">
        <w:rPr>
          <w:rFonts w:ascii="Tahoma" w:hAnsi="Tahoma" w:cs="Tahoma"/>
          <w:color w:val="000000"/>
          <w:highlight w:val="yellow"/>
        </w:rPr>
        <w:t>&lt;tijdstip&gt;</w:t>
      </w:r>
      <w:r w:rsidRPr="001355E1">
        <w:rPr>
          <w:rFonts w:ascii="Tahoma" w:hAnsi="Tahoma" w:cs="Tahoma"/>
          <w:color w:val="000000"/>
        </w:rPr>
        <w:t xml:space="preserve"> en </w:t>
      </w:r>
      <w:r w:rsidRPr="001355E1">
        <w:rPr>
          <w:rFonts w:ascii="Tahoma" w:hAnsi="Tahoma" w:cs="Tahoma"/>
          <w:color w:val="000000"/>
          <w:highlight w:val="yellow"/>
        </w:rPr>
        <w:t>&lt;tijdstip&gt;</w:t>
      </w:r>
      <w:r w:rsidRPr="001355E1">
        <w:rPr>
          <w:rFonts w:ascii="Tahoma" w:hAnsi="Tahoma" w:cs="Tahoma"/>
          <w:color w:val="000000"/>
        </w:rPr>
        <w:t xml:space="preserve"> telefonisch bereikbaar te zijn. De werkgever dan wel de arbodienst kan in deze periode onaangekondigd contact opnemen met de werknemer. </w:t>
      </w:r>
    </w:p>
    <w:p w:rsidR="00290182" w:rsidRPr="001355E1" w:rsidRDefault="00290182" w:rsidP="00290182">
      <w:pPr>
        <w:rPr>
          <w:rFonts w:ascii="Tahoma" w:hAnsi="Tahoma" w:cs="Tahoma"/>
          <w:color w:val="000000"/>
        </w:rPr>
      </w:pPr>
    </w:p>
    <w:p w:rsidR="00290182" w:rsidRPr="001355E1" w:rsidRDefault="00290182" w:rsidP="00290182">
      <w:pPr>
        <w:rPr>
          <w:rFonts w:ascii="Tahoma" w:hAnsi="Tahoma" w:cs="Tahoma"/>
          <w:b/>
          <w:bCs/>
          <w:color w:val="000000"/>
        </w:rPr>
      </w:pPr>
      <w:r w:rsidRPr="001355E1">
        <w:rPr>
          <w:rFonts w:ascii="Tahoma" w:hAnsi="Tahoma" w:cs="Tahoma"/>
          <w:b/>
          <w:bCs/>
          <w:color w:val="000000"/>
        </w:rPr>
        <w:t>Artikel 4 – Informatie over arbeidsongeschiktheid</w:t>
      </w:r>
    </w:p>
    <w:p w:rsidR="00290182" w:rsidRPr="001355E1" w:rsidRDefault="00290182" w:rsidP="00290182">
      <w:pPr>
        <w:pStyle w:val="Lijstalinea"/>
        <w:numPr>
          <w:ilvl w:val="0"/>
          <w:numId w:val="31"/>
        </w:numPr>
        <w:autoSpaceDE w:val="0"/>
        <w:autoSpaceDN w:val="0"/>
        <w:adjustRightInd w:val="0"/>
        <w:rPr>
          <w:rFonts w:ascii="Tahoma" w:hAnsi="Tahoma" w:cs="Tahoma"/>
          <w:bCs/>
          <w:color w:val="000000"/>
        </w:rPr>
      </w:pPr>
      <w:r w:rsidRPr="001355E1">
        <w:rPr>
          <w:rFonts w:ascii="Tahoma" w:hAnsi="Tahoma" w:cs="Tahoma"/>
          <w:bCs/>
          <w:color w:val="000000"/>
        </w:rPr>
        <w:t xml:space="preserve">De werknemer verstrekt de bedrijfsarts op diens verzoek meer informatie over de reden van het verzuim. Is de werknemer niet in staat om deze informatie zelf te verstrekken, dan moet iemand anders deze informatie namens hem verstrekken. </w:t>
      </w:r>
    </w:p>
    <w:p w:rsidR="00290182" w:rsidRPr="001355E1" w:rsidRDefault="00290182" w:rsidP="00290182">
      <w:pPr>
        <w:pStyle w:val="Lijstalinea"/>
        <w:numPr>
          <w:ilvl w:val="0"/>
          <w:numId w:val="31"/>
        </w:numPr>
        <w:autoSpaceDE w:val="0"/>
        <w:autoSpaceDN w:val="0"/>
        <w:adjustRightInd w:val="0"/>
        <w:rPr>
          <w:rFonts w:ascii="Tahoma" w:hAnsi="Tahoma" w:cs="Tahoma"/>
          <w:bCs/>
          <w:color w:val="000000"/>
        </w:rPr>
      </w:pPr>
      <w:r w:rsidRPr="001355E1">
        <w:rPr>
          <w:rFonts w:ascii="Tahoma" w:hAnsi="Tahoma" w:cs="Tahoma"/>
          <w:bCs/>
          <w:color w:val="000000"/>
        </w:rPr>
        <w:t>De werknemer is verplicht mee te werken aan medisch onderzoek dat nodig is om de arbeidsongeschiktheid te beoordelen, wanneer dit medisch onderzoek wordt verricht door of namens de bedrijfsarts.</w:t>
      </w:r>
    </w:p>
    <w:p w:rsidR="00290182" w:rsidRPr="001355E1" w:rsidRDefault="00290182" w:rsidP="00290182">
      <w:pPr>
        <w:pStyle w:val="Lijstalinea"/>
        <w:numPr>
          <w:ilvl w:val="0"/>
          <w:numId w:val="31"/>
        </w:numPr>
        <w:autoSpaceDE w:val="0"/>
        <w:autoSpaceDN w:val="0"/>
        <w:adjustRightInd w:val="0"/>
        <w:rPr>
          <w:rFonts w:ascii="Tahoma" w:hAnsi="Tahoma" w:cs="Tahoma"/>
          <w:bCs/>
          <w:color w:val="000000"/>
        </w:rPr>
      </w:pPr>
      <w:r w:rsidRPr="001355E1">
        <w:rPr>
          <w:rFonts w:ascii="Tahoma" w:hAnsi="Tahoma" w:cs="Tahoma"/>
          <w:bCs/>
          <w:color w:val="000000"/>
        </w:rPr>
        <w:t xml:space="preserve">De werknemer houdt de werkgever gevraagd en ongevraagd op de hoogte van het verloop van de ziekte en informeert de werkgever over wijzigingen in de verwachte ziekteduur. </w:t>
      </w:r>
    </w:p>
    <w:p w:rsidR="00290182" w:rsidRPr="001355E1" w:rsidRDefault="00290182" w:rsidP="00290182">
      <w:pPr>
        <w:pStyle w:val="Lijstalinea"/>
        <w:numPr>
          <w:ilvl w:val="0"/>
          <w:numId w:val="31"/>
        </w:numPr>
        <w:autoSpaceDE w:val="0"/>
        <w:autoSpaceDN w:val="0"/>
        <w:adjustRightInd w:val="0"/>
        <w:rPr>
          <w:rFonts w:ascii="Tahoma" w:hAnsi="Tahoma" w:cs="Tahoma"/>
          <w:bCs/>
          <w:color w:val="000000"/>
        </w:rPr>
      </w:pPr>
      <w:r w:rsidRPr="001355E1">
        <w:rPr>
          <w:rFonts w:ascii="Tahoma" w:hAnsi="Tahoma" w:cs="Tahoma"/>
          <w:bCs/>
          <w:color w:val="000000"/>
        </w:rPr>
        <w:t xml:space="preserve">Medische informatie verstrekt de werknemer uitsluitend aan de bedrijfsarts. </w:t>
      </w:r>
    </w:p>
    <w:p w:rsidR="00290182" w:rsidRPr="001355E1" w:rsidRDefault="00290182" w:rsidP="00290182">
      <w:pPr>
        <w:pStyle w:val="Lijstalinea"/>
        <w:numPr>
          <w:ilvl w:val="0"/>
          <w:numId w:val="31"/>
        </w:numPr>
        <w:autoSpaceDE w:val="0"/>
        <w:autoSpaceDN w:val="0"/>
        <w:adjustRightInd w:val="0"/>
        <w:rPr>
          <w:rFonts w:ascii="Tahoma" w:hAnsi="Tahoma" w:cs="Tahoma"/>
          <w:bCs/>
          <w:color w:val="000000"/>
        </w:rPr>
      </w:pPr>
      <w:r w:rsidRPr="001355E1">
        <w:rPr>
          <w:rFonts w:ascii="Tahoma" w:hAnsi="Tahoma" w:cs="Tahoma"/>
          <w:bCs/>
          <w:color w:val="000000"/>
        </w:rPr>
        <w:t xml:space="preserve">Op de gegevens die de arbodienst en/of de bedrijfsarts verzamelen zijn regels van toepassing die de privacy van de werknemer waarborgen, zoals het beroepsgeheim, de Wet Bescherming </w:t>
      </w:r>
      <w:r w:rsidRPr="001355E1">
        <w:rPr>
          <w:rFonts w:ascii="Tahoma" w:hAnsi="Tahoma" w:cs="Tahoma"/>
          <w:bCs/>
          <w:color w:val="000000"/>
        </w:rPr>
        <w:lastRenderedPageBreak/>
        <w:t xml:space="preserve">Persoonsgegevens (WBP) en het privacyreglement van de arbodienst. De verzamelde informatie zal, met uitzondering van de naam van de medewerker en de verwachte hersteldatum, aan geen enkele derde worden verstrekt zonder schriftelijke toestemming van de medewerker. </w:t>
      </w:r>
    </w:p>
    <w:p w:rsidR="00290182" w:rsidRPr="001355E1" w:rsidRDefault="00290182" w:rsidP="00290182">
      <w:pPr>
        <w:pStyle w:val="Lijstalinea"/>
        <w:autoSpaceDE w:val="0"/>
        <w:autoSpaceDN w:val="0"/>
        <w:adjustRightInd w:val="0"/>
        <w:ind w:left="360"/>
        <w:rPr>
          <w:rFonts w:ascii="Tahoma" w:hAnsi="Tahoma" w:cs="Tahoma"/>
          <w:color w:val="000000"/>
        </w:rPr>
      </w:pPr>
    </w:p>
    <w:p w:rsidR="00290182" w:rsidRPr="001355E1" w:rsidRDefault="00290182" w:rsidP="00290182">
      <w:pPr>
        <w:autoSpaceDE w:val="0"/>
        <w:autoSpaceDN w:val="0"/>
        <w:adjustRightInd w:val="0"/>
        <w:rPr>
          <w:rFonts w:ascii="Tahoma" w:hAnsi="Tahoma" w:cs="Tahoma"/>
          <w:b/>
          <w:color w:val="000000"/>
        </w:rPr>
      </w:pPr>
      <w:r w:rsidRPr="001355E1">
        <w:rPr>
          <w:rFonts w:ascii="Tahoma" w:hAnsi="Tahoma" w:cs="Tahoma"/>
          <w:b/>
          <w:color w:val="000000"/>
        </w:rPr>
        <w:t>Artikel 5 – Spreekuur arbodienst</w:t>
      </w:r>
    </w:p>
    <w:p w:rsidR="00290182" w:rsidRPr="001355E1" w:rsidRDefault="00290182" w:rsidP="00290182">
      <w:pPr>
        <w:pStyle w:val="Lijstalinea"/>
        <w:numPr>
          <w:ilvl w:val="0"/>
          <w:numId w:val="33"/>
        </w:numPr>
        <w:autoSpaceDE w:val="0"/>
        <w:autoSpaceDN w:val="0"/>
        <w:adjustRightInd w:val="0"/>
        <w:rPr>
          <w:rFonts w:ascii="Tahoma" w:hAnsi="Tahoma" w:cs="Tahoma"/>
          <w:color w:val="000000"/>
        </w:rPr>
      </w:pPr>
      <w:r w:rsidRPr="001355E1">
        <w:rPr>
          <w:rFonts w:ascii="Tahoma" w:hAnsi="Tahoma" w:cs="Tahoma"/>
          <w:color w:val="000000"/>
        </w:rPr>
        <w:t xml:space="preserve">Zo nodig ontvangt de werknemer een oproep voor het spreekuur van de bedrijfsarts. De werknemer is verplicht gehoor te geven aan een dergelijke oproep. </w:t>
      </w:r>
    </w:p>
    <w:p w:rsidR="00290182" w:rsidRPr="001355E1" w:rsidRDefault="00290182" w:rsidP="00290182">
      <w:pPr>
        <w:pStyle w:val="Lijstalinea"/>
        <w:numPr>
          <w:ilvl w:val="0"/>
          <w:numId w:val="33"/>
        </w:numPr>
        <w:autoSpaceDE w:val="0"/>
        <w:autoSpaceDN w:val="0"/>
        <w:adjustRightInd w:val="0"/>
        <w:rPr>
          <w:rFonts w:ascii="Tahoma" w:hAnsi="Tahoma" w:cs="Tahoma"/>
          <w:color w:val="000000"/>
        </w:rPr>
      </w:pPr>
      <w:r w:rsidRPr="001355E1">
        <w:rPr>
          <w:rFonts w:ascii="Tahoma" w:hAnsi="Tahoma" w:cs="Tahoma"/>
          <w:color w:val="000000"/>
        </w:rPr>
        <w:t xml:space="preserve">Indien de werknemer verhinderd is om gehoor te geven aan een oproep van de bedrijfsarts, informeert hij de werkgever hier telefonisch zo spoedig mogelijk, maar uiterlijk </w:t>
      </w:r>
      <w:r w:rsidRPr="001355E1">
        <w:rPr>
          <w:rFonts w:ascii="Tahoma" w:hAnsi="Tahoma" w:cs="Tahoma"/>
          <w:color w:val="000000"/>
          <w:highlight w:val="yellow"/>
        </w:rPr>
        <w:t>&lt;aantal&gt;</w:t>
      </w:r>
      <w:r w:rsidRPr="001355E1">
        <w:rPr>
          <w:rFonts w:ascii="Tahoma" w:hAnsi="Tahoma" w:cs="Tahoma"/>
          <w:color w:val="000000"/>
        </w:rPr>
        <w:t xml:space="preserve"> uur voor de geplande afspraak over. De werkgever koppelt dit terug aan de bedrijfsarts en/of arbodienst en zorgt dat zo nodig een nieuwe afspraak wordt gepland met de werknemer.</w:t>
      </w:r>
    </w:p>
    <w:p w:rsidR="00290182" w:rsidRPr="001355E1" w:rsidRDefault="00290182" w:rsidP="00290182">
      <w:pPr>
        <w:pStyle w:val="Lijstalinea"/>
        <w:numPr>
          <w:ilvl w:val="0"/>
          <w:numId w:val="33"/>
        </w:numPr>
        <w:autoSpaceDE w:val="0"/>
        <w:autoSpaceDN w:val="0"/>
        <w:adjustRightInd w:val="0"/>
        <w:rPr>
          <w:rFonts w:ascii="Tahoma" w:hAnsi="Tahoma" w:cs="Tahoma"/>
          <w:color w:val="000000"/>
        </w:rPr>
      </w:pPr>
      <w:r w:rsidRPr="001355E1">
        <w:rPr>
          <w:rFonts w:ascii="Tahoma" w:hAnsi="Tahoma" w:cs="Tahoma"/>
          <w:color w:val="000000"/>
        </w:rPr>
        <w:t xml:space="preserve">Wanneer de bedrijfsarts de werknemer thuis wil bezoeken, dient de werknemer de bedrijfsarts daartoe in de gelegenheid te stellen. </w:t>
      </w:r>
    </w:p>
    <w:p w:rsidR="00290182" w:rsidRPr="001355E1" w:rsidRDefault="00290182" w:rsidP="00290182">
      <w:pPr>
        <w:autoSpaceDE w:val="0"/>
        <w:autoSpaceDN w:val="0"/>
        <w:adjustRightInd w:val="0"/>
        <w:rPr>
          <w:rFonts w:ascii="Tahoma" w:hAnsi="Tahoma" w:cs="Tahoma"/>
          <w:color w:val="000000"/>
        </w:rPr>
      </w:pPr>
    </w:p>
    <w:p w:rsidR="00290182" w:rsidRPr="001355E1" w:rsidRDefault="00290182" w:rsidP="00290182">
      <w:pPr>
        <w:autoSpaceDE w:val="0"/>
        <w:autoSpaceDN w:val="0"/>
        <w:adjustRightInd w:val="0"/>
        <w:rPr>
          <w:rFonts w:ascii="Tahoma" w:hAnsi="Tahoma" w:cs="Tahoma"/>
          <w:b/>
          <w:color w:val="000000"/>
        </w:rPr>
      </w:pPr>
      <w:r w:rsidRPr="001355E1">
        <w:rPr>
          <w:rFonts w:ascii="Tahoma" w:hAnsi="Tahoma" w:cs="Tahoma"/>
          <w:b/>
          <w:color w:val="000000"/>
        </w:rPr>
        <w:t>Artikel 6 – Probleemanalyse en plan van aanpak</w:t>
      </w:r>
    </w:p>
    <w:p w:rsidR="00290182" w:rsidRPr="001355E1" w:rsidRDefault="00290182" w:rsidP="00290182">
      <w:pPr>
        <w:pStyle w:val="Lijstalinea"/>
        <w:numPr>
          <w:ilvl w:val="0"/>
          <w:numId w:val="34"/>
        </w:numPr>
        <w:autoSpaceDE w:val="0"/>
        <w:autoSpaceDN w:val="0"/>
        <w:adjustRightInd w:val="0"/>
        <w:rPr>
          <w:rFonts w:ascii="Tahoma" w:hAnsi="Tahoma" w:cs="Tahoma"/>
          <w:color w:val="000000"/>
        </w:rPr>
      </w:pPr>
      <w:r w:rsidRPr="001355E1">
        <w:rPr>
          <w:rFonts w:ascii="Tahoma" w:hAnsi="Tahoma" w:cs="Tahoma"/>
          <w:color w:val="000000"/>
        </w:rPr>
        <w:t>Binnen zes weken na de ziekmelding stelt de arbodienst op basis van alle beschikbare informatie een probleemanalyse op en geeft advies over het werkhervattingstraject. De werkgever kan de benodigde rapportages uit het digitale systeem van de arbodienst halen. Hij zal deze rapportages ook aan de werknemer verstrekken.</w:t>
      </w:r>
    </w:p>
    <w:p w:rsidR="00290182" w:rsidRPr="001355E1" w:rsidRDefault="00290182" w:rsidP="00290182">
      <w:pPr>
        <w:pStyle w:val="Lijstalinea"/>
        <w:numPr>
          <w:ilvl w:val="0"/>
          <w:numId w:val="34"/>
        </w:numPr>
        <w:autoSpaceDE w:val="0"/>
        <w:autoSpaceDN w:val="0"/>
        <w:adjustRightInd w:val="0"/>
        <w:rPr>
          <w:rFonts w:ascii="Tahoma" w:hAnsi="Tahoma" w:cs="Tahoma"/>
          <w:color w:val="000000"/>
        </w:rPr>
      </w:pPr>
      <w:r w:rsidRPr="001355E1">
        <w:rPr>
          <w:rFonts w:ascii="Tahoma" w:hAnsi="Tahoma" w:cs="Tahoma"/>
          <w:color w:val="000000"/>
        </w:rPr>
        <w:t>Op basis van de probleemanalyse en het bijbehorende advies stellen werkgever en werknemer samen een plan van aanpak op voor het bereiken van herstel. Het definitieve plan van aanpak wordt aan de arbodienst gestuurd.</w:t>
      </w:r>
    </w:p>
    <w:p w:rsidR="00290182" w:rsidRPr="001355E1" w:rsidRDefault="00290182" w:rsidP="00290182">
      <w:pPr>
        <w:autoSpaceDE w:val="0"/>
        <w:autoSpaceDN w:val="0"/>
        <w:adjustRightInd w:val="0"/>
        <w:rPr>
          <w:rFonts w:ascii="Tahoma" w:hAnsi="Tahoma" w:cs="Tahoma"/>
          <w:color w:val="000000"/>
        </w:rPr>
      </w:pPr>
    </w:p>
    <w:p w:rsidR="00290182" w:rsidRPr="001355E1" w:rsidRDefault="00290182" w:rsidP="00290182">
      <w:pPr>
        <w:autoSpaceDE w:val="0"/>
        <w:autoSpaceDN w:val="0"/>
        <w:adjustRightInd w:val="0"/>
        <w:rPr>
          <w:rFonts w:ascii="Tahoma" w:hAnsi="Tahoma" w:cs="Tahoma"/>
          <w:b/>
          <w:color w:val="000000"/>
        </w:rPr>
      </w:pPr>
      <w:r w:rsidRPr="001355E1">
        <w:rPr>
          <w:rFonts w:ascii="Tahoma" w:hAnsi="Tahoma" w:cs="Tahoma"/>
          <w:b/>
          <w:color w:val="000000"/>
        </w:rPr>
        <w:t>Artikel 7 – Meewerken aan herstel</w:t>
      </w:r>
    </w:p>
    <w:p w:rsidR="00290182" w:rsidRPr="001355E1" w:rsidRDefault="00290182" w:rsidP="00290182">
      <w:pPr>
        <w:pStyle w:val="Lijstalinea"/>
        <w:numPr>
          <w:ilvl w:val="0"/>
          <w:numId w:val="35"/>
        </w:numPr>
        <w:autoSpaceDE w:val="0"/>
        <w:autoSpaceDN w:val="0"/>
        <w:adjustRightInd w:val="0"/>
        <w:rPr>
          <w:rFonts w:ascii="Tahoma" w:hAnsi="Tahoma" w:cs="Tahoma"/>
          <w:color w:val="000000"/>
        </w:rPr>
      </w:pPr>
      <w:r w:rsidRPr="001355E1">
        <w:rPr>
          <w:rFonts w:ascii="Tahoma" w:hAnsi="Tahoma" w:cs="Tahoma"/>
          <w:color w:val="000000"/>
        </w:rPr>
        <w:t xml:space="preserve">Afhankelijk van de beperkingen van de werknemer, kan de arbodienst interventies inzetten en bij langdurige verzuimgevallen re-integratietrajecten voorstellen. </w:t>
      </w:r>
    </w:p>
    <w:p w:rsidR="00290182" w:rsidRPr="001355E1" w:rsidRDefault="00290182" w:rsidP="00290182">
      <w:pPr>
        <w:pStyle w:val="Lijstalinea"/>
        <w:numPr>
          <w:ilvl w:val="0"/>
          <w:numId w:val="35"/>
        </w:numPr>
        <w:autoSpaceDE w:val="0"/>
        <w:autoSpaceDN w:val="0"/>
        <w:adjustRightInd w:val="0"/>
        <w:rPr>
          <w:rFonts w:ascii="Tahoma" w:hAnsi="Tahoma" w:cs="Tahoma"/>
          <w:color w:val="000000"/>
        </w:rPr>
      </w:pPr>
      <w:r w:rsidRPr="001355E1">
        <w:rPr>
          <w:rFonts w:ascii="Tahoma" w:hAnsi="Tahoma" w:cs="Tahoma"/>
          <w:color w:val="000000"/>
        </w:rPr>
        <w:t xml:space="preserve">De werknemer verleent medewerking aan begeleiding gericht op zijn zo spoedig mogelijke werkhervatting. </w:t>
      </w:r>
    </w:p>
    <w:p w:rsidR="00290182" w:rsidRPr="001355E1" w:rsidRDefault="00290182" w:rsidP="00290182">
      <w:pPr>
        <w:pStyle w:val="Lijstalinea"/>
        <w:numPr>
          <w:ilvl w:val="0"/>
          <w:numId w:val="35"/>
        </w:numPr>
        <w:autoSpaceDE w:val="0"/>
        <w:autoSpaceDN w:val="0"/>
        <w:adjustRightInd w:val="0"/>
        <w:rPr>
          <w:rFonts w:ascii="Tahoma" w:hAnsi="Tahoma" w:cs="Tahoma"/>
          <w:color w:val="000000"/>
        </w:rPr>
      </w:pPr>
      <w:r w:rsidRPr="001355E1">
        <w:rPr>
          <w:rFonts w:ascii="Tahoma" w:hAnsi="Tahoma" w:cs="Tahoma"/>
          <w:color w:val="000000"/>
        </w:rPr>
        <w:t xml:space="preserve">De zieke werknemer is verplicht om de aanwijzingen van de bedrijfsarts ten behoeve van zijn herstel na te leven. </w:t>
      </w:r>
    </w:p>
    <w:p w:rsidR="00290182" w:rsidRPr="001355E1" w:rsidRDefault="00290182" w:rsidP="00290182">
      <w:pPr>
        <w:pStyle w:val="Lijstalinea"/>
        <w:numPr>
          <w:ilvl w:val="0"/>
          <w:numId w:val="35"/>
        </w:numPr>
        <w:autoSpaceDE w:val="0"/>
        <w:autoSpaceDN w:val="0"/>
        <w:adjustRightInd w:val="0"/>
        <w:rPr>
          <w:rFonts w:ascii="Tahoma" w:hAnsi="Tahoma" w:cs="Tahoma"/>
          <w:color w:val="000000"/>
        </w:rPr>
      </w:pPr>
      <w:r w:rsidRPr="001355E1">
        <w:rPr>
          <w:rFonts w:ascii="Tahoma" w:hAnsi="Tahoma" w:cs="Tahoma"/>
          <w:color w:val="000000"/>
        </w:rPr>
        <w:t>De werknemer is verplicht zich zo te gedragen dat de genezing niet belemmerd of vertraagd wordt.</w:t>
      </w:r>
    </w:p>
    <w:p w:rsidR="00290182" w:rsidRPr="001355E1" w:rsidRDefault="00290182" w:rsidP="00290182">
      <w:pPr>
        <w:autoSpaceDE w:val="0"/>
        <w:autoSpaceDN w:val="0"/>
        <w:adjustRightInd w:val="0"/>
        <w:rPr>
          <w:rFonts w:ascii="Tahoma" w:hAnsi="Tahoma" w:cs="Tahoma"/>
          <w:color w:val="000000"/>
        </w:rPr>
      </w:pPr>
    </w:p>
    <w:p w:rsidR="00290182" w:rsidRPr="001355E1" w:rsidRDefault="00290182" w:rsidP="00290182">
      <w:pPr>
        <w:autoSpaceDE w:val="0"/>
        <w:autoSpaceDN w:val="0"/>
        <w:adjustRightInd w:val="0"/>
        <w:rPr>
          <w:rFonts w:ascii="Tahoma" w:hAnsi="Tahoma" w:cs="Tahoma"/>
          <w:b/>
          <w:bCs/>
          <w:color w:val="000000"/>
        </w:rPr>
      </w:pPr>
      <w:r w:rsidRPr="001355E1">
        <w:rPr>
          <w:rFonts w:ascii="Tahoma" w:hAnsi="Tahoma" w:cs="Tahoma"/>
          <w:b/>
          <w:bCs/>
          <w:color w:val="000000"/>
        </w:rPr>
        <w:t>Artikel 8 - Vakantie en arbeidsongeschiktheid</w:t>
      </w:r>
    </w:p>
    <w:p w:rsidR="00290182" w:rsidRPr="001355E1" w:rsidRDefault="00290182" w:rsidP="00290182">
      <w:pPr>
        <w:pStyle w:val="Lijstalinea"/>
        <w:numPr>
          <w:ilvl w:val="0"/>
          <w:numId w:val="25"/>
        </w:numPr>
        <w:autoSpaceDE w:val="0"/>
        <w:autoSpaceDN w:val="0"/>
        <w:adjustRightInd w:val="0"/>
        <w:rPr>
          <w:rFonts w:ascii="Tahoma" w:hAnsi="Tahoma" w:cs="Tahoma"/>
          <w:color w:val="000000"/>
        </w:rPr>
      </w:pPr>
      <w:r w:rsidRPr="001355E1">
        <w:rPr>
          <w:rFonts w:ascii="Tahoma" w:hAnsi="Tahoma" w:cs="Tahoma"/>
          <w:color w:val="000000"/>
        </w:rPr>
        <w:t>Bij ziekte die ontstaat tijdens een vakantie, meldt de werknemer dit zo spoedig mogelijk aan de werkgever, onder vermelding van het vakantieadres. Na terugkeer moet de werknemer een Nederlandstalige of Engelstalige medische verklaring, die tijdens de ziekte is opgesteld door een lokale arts, overleggen aan de arbodienst of bedrijfsarts. In deze medische verklaring moet de duur, de aard en behandeling van de arbeidsongeschiktheid vermeld zijn. Op basis van deze verklaring adviseert de arbodienst of bedrijfsarts aan de werkgever over teruggave van vakantiedagen.</w:t>
      </w:r>
    </w:p>
    <w:p w:rsidR="00290182" w:rsidRPr="001355E1" w:rsidRDefault="00290182" w:rsidP="00290182">
      <w:pPr>
        <w:pStyle w:val="Lijstalinea"/>
        <w:numPr>
          <w:ilvl w:val="0"/>
          <w:numId w:val="25"/>
        </w:numPr>
        <w:autoSpaceDE w:val="0"/>
        <w:autoSpaceDN w:val="0"/>
        <w:adjustRightInd w:val="0"/>
        <w:rPr>
          <w:rFonts w:ascii="Tahoma" w:hAnsi="Tahoma" w:cs="Tahoma"/>
          <w:color w:val="000000"/>
        </w:rPr>
      </w:pPr>
      <w:r w:rsidRPr="001355E1">
        <w:rPr>
          <w:rFonts w:ascii="Tahoma" w:hAnsi="Tahoma" w:cs="Tahoma"/>
          <w:color w:val="000000"/>
        </w:rPr>
        <w:t>Wanneer de werknemer gedurende de ziekteperiode met vakantie wil gaan, heeft hij daarvoor toestemming nodig van de werkgever, die aan die toestemming de voorwaarde kan hangen dat de werknemer een ‘verklaring van geen bezwaar’ van de arbodienst of bedrijfsarts nodig heeft. Toestemming wordt alleen gegeven als de arbodienst of bedrijfsarts meent dat de vakantie geen belemmering oplevert voor de genezing.</w:t>
      </w:r>
    </w:p>
    <w:p w:rsidR="00290182" w:rsidRPr="001355E1" w:rsidRDefault="00290182" w:rsidP="00290182">
      <w:pPr>
        <w:pStyle w:val="Lijstalinea"/>
        <w:autoSpaceDE w:val="0"/>
        <w:autoSpaceDN w:val="0"/>
        <w:adjustRightInd w:val="0"/>
        <w:ind w:left="360"/>
        <w:rPr>
          <w:rFonts w:ascii="Tahoma" w:hAnsi="Tahoma" w:cs="Tahoma"/>
          <w:color w:val="000000"/>
        </w:rPr>
      </w:pPr>
    </w:p>
    <w:p w:rsidR="00290182" w:rsidRPr="001355E1" w:rsidRDefault="00290182" w:rsidP="00290182">
      <w:pPr>
        <w:rPr>
          <w:rFonts w:ascii="Tahoma" w:hAnsi="Tahoma" w:cs="Tahoma"/>
          <w:b/>
          <w:bCs/>
          <w:color w:val="000000"/>
        </w:rPr>
      </w:pPr>
      <w:r w:rsidRPr="001355E1">
        <w:rPr>
          <w:rFonts w:ascii="Tahoma" w:hAnsi="Tahoma" w:cs="Tahoma"/>
          <w:b/>
          <w:bCs/>
          <w:color w:val="000000"/>
        </w:rPr>
        <w:t>Artikel 9 – Aangepast werk</w:t>
      </w:r>
    </w:p>
    <w:p w:rsidR="00290182" w:rsidRPr="001355E1" w:rsidRDefault="00290182" w:rsidP="00290182">
      <w:pPr>
        <w:pStyle w:val="Lijstalinea"/>
        <w:numPr>
          <w:ilvl w:val="0"/>
          <w:numId w:val="36"/>
        </w:numPr>
        <w:autoSpaceDE w:val="0"/>
        <w:autoSpaceDN w:val="0"/>
        <w:adjustRightInd w:val="0"/>
        <w:rPr>
          <w:rFonts w:ascii="Tahoma" w:hAnsi="Tahoma" w:cs="Tahoma"/>
          <w:bCs/>
          <w:color w:val="000000"/>
        </w:rPr>
      </w:pPr>
      <w:r w:rsidRPr="001355E1">
        <w:rPr>
          <w:rFonts w:ascii="Tahoma" w:hAnsi="Tahoma" w:cs="Tahoma"/>
          <w:bCs/>
          <w:color w:val="000000"/>
        </w:rPr>
        <w:t xml:space="preserve">Wanneer de werknemer (gedeeltelijk) ongeschikt is voor de uitvoering van zijn normale werkzaamheden, maar hij wel in staat is om andere werkzaamheden te verrichten, zal de werkgever hem aangepast werk bieden. </w:t>
      </w:r>
    </w:p>
    <w:p w:rsidR="00290182" w:rsidRPr="001355E1" w:rsidRDefault="00290182" w:rsidP="00290182">
      <w:pPr>
        <w:pStyle w:val="Lijstalinea"/>
        <w:numPr>
          <w:ilvl w:val="0"/>
          <w:numId w:val="36"/>
        </w:numPr>
        <w:autoSpaceDE w:val="0"/>
        <w:autoSpaceDN w:val="0"/>
        <w:adjustRightInd w:val="0"/>
        <w:rPr>
          <w:rFonts w:ascii="Tahoma" w:hAnsi="Tahoma" w:cs="Tahoma"/>
          <w:bCs/>
          <w:color w:val="000000"/>
        </w:rPr>
      </w:pPr>
      <w:r w:rsidRPr="001355E1">
        <w:rPr>
          <w:rFonts w:ascii="Tahoma" w:hAnsi="Tahoma" w:cs="Tahoma"/>
          <w:bCs/>
          <w:color w:val="000000"/>
        </w:rPr>
        <w:t xml:space="preserve">Wanneer binnen de eigen organisatie geen aangepast werk beschikbaar is, gaat de werkgever op zoek naar passende arbeid buiten het bedrijf. </w:t>
      </w:r>
    </w:p>
    <w:p w:rsidR="00290182" w:rsidRPr="001355E1" w:rsidRDefault="00290182" w:rsidP="00290182">
      <w:pPr>
        <w:pStyle w:val="Lijstalinea"/>
        <w:numPr>
          <w:ilvl w:val="0"/>
          <w:numId w:val="36"/>
        </w:numPr>
        <w:autoSpaceDE w:val="0"/>
        <w:autoSpaceDN w:val="0"/>
        <w:adjustRightInd w:val="0"/>
        <w:rPr>
          <w:rFonts w:ascii="Tahoma" w:hAnsi="Tahoma" w:cs="Tahoma"/>
          <w:bCs/>
          <w:color w:val="000000"/>
        </w:rPr>
      </w:pPr>
      <w:r w:rsidRPr="001355E1">
        <w:rPr>
          <w:rFonts w:ascii="Tahoma" w:hAnsi="Tahoma" w:cs="Tahoma"/>
          <w:bCs/>
          <w:color w:val="000000"/>
        </w:rPr>
        <w:t xml:space="preserve">De werknemer is verplicht om het aangepaste werk binnen of buiten het bedrijf te accepteren. </w:t>
      </w:r>
    </w:p>
    <w:p w:rsidR="00290182" w:rsidRPr="001355E1" w:rsidRDefault="00290182" w:rsidP="00290182">
      <w:pPr>
        <w:autoSpaceDE w:val="0"/>
        <w:autoSpaceDN w:val="0"/>
        <w:adjustRightInd w:val="0"/>
        <w:rPr>
          <w:rFonts w:ascii="Tahoma" w:hAnsi="Tahoma" w:cs="Tahoma"/>
          <w:color w:val="000000"/>
        </w:rPr>
      </w:pPr>
    </w:p>
    <w:p w:rsidR="00290182" w:rsidRPr="001355E1" w:rsidRDefault="00290182" w:rsidP="00290182">
      <w:pPr>
        <w:autoSpaceDE w:val="0"/>
        <w:autoSpaceDN w:val="0"/>
        <w:adjustRightInd w:val="0"/>
        <w:rPr>
          <w:rFonts w:ascii="Tahoma" w:hAnsi="Tahoma" w:cs="Tahoma"/>
          <w:b/>
          <w:bCs/>
          <w:color w:val="000000"/>
        </w:rPr>
      </w:pPr>
      <w:r w:rsidRPr="001355E1">
        <w:rPr>
          <w:rFonts w:ascii="Tahoma" w:hAnsi="Tahoma" w:cs="Tahoma"/>
          <w:b/>
          <w:color w:val="000000"/>
        </w:rPr>
        <w:t xml:space="preserve">Artikel 10 – </w:t>
      </w:r>
      <w:r w:rsidRPr="001355E1">
        <w:rPr>
          <w:rFonts w:ascii="Tahoma" w:hAnsi="Tahoma" w:cs="Tahoma"/>
          <w:b/>
          <w:bCs/>
          <w:color w:val="000000"/>
        </w:rPr>
        <w:t>Re-integratiedossier</w:t>
      </w:r>
    </w:p>
    <w:p w:rsidR="00290182" w:rsidRPr="001355E1" w:rsidRDefault="00290182" w:rsidP="00290182">
      <w:pPr>
        <w:pStyle w:val="Lijstalinea"/>
        <w:numPr>
          <w:ilvl w:val="0"/>
          <w:numId w:val="26"/>
        </w:numPr>
        <w:autoSpaceDE w:val="0"/>
        <w:autoSpaceDN w:val="0"/>
        <w:adjustRightInd w:val="0"/>
        <w:rPr>
          <w:rFonts w:ascii="Tahoma" w:hAnsi="Tahoma" w:cs="Tahoma"/>
          <w:color w:val="000000"/>
        </w:rPr>
      </w:pPr>
      <w:r w:rsidRPr="001355E1">
        <w:rPr>
          <w:rFonts w:ascii="Tahoma" w:hAnsi="Tahoma" w:cs="Tahoma"/>
          <w:color w:val="000000"/>
        </w:rPr>
        <w:t>De werkgever houdt voor iedere zieke werknemer een dossier bij met daarin alle documenten die relevant zijn in het kader van het ziekteverzuim. Minimaal worden hierin opgenomen: de probleemanalyse, het plan van aanpak, niet-medische rapportages van de arbodienst of bedrijfsarts en schriftelijk vastgelegde afspraken tussen werkgever en werknemer.</w:t>
      </w:r>
    </w:p>
    <w:p w:rsidR="00290182" w:rsidRPr="001355E1" w:rsidRDefault="00290182" w:rsidP="00290182">
      <w:pPr>
        <w:pStyle w:val="Lijstalinea"/>
        <w:numPr>
          <w:ilvl w:val="0"/>
          <w:numId w:val="26"/>
        </w:numPr>
        <w:autoSpaceDE w:val="0"/>
        <w:autoSpaceDN w:val="0"/>
        <w:adjustRightInd w:val="0"/>
        <w:rPr>
          <w:rFonts w:ascii="Tahoma" w:hAnsi="Tahoma" w:cs="Tahoma"/>
          <w:color w:val="000000"/>
        </w:rPr>
      </w:pPr>
      <w:r w:rsidRPr="001355E1">
        <w:rPr>
          <w:rFonts w:ascii="Tahoma" w:hAnsi="Tahoma" w:cs="Tahoma"/>
          <w:color w:val="000000"/>
        </w:rPr>
        <w:lastRenderedPageBreak/>
        <w:t xml:space="preserve">Het re-integratiedossier wordt vertrouwelijk behandeld en bewaard, conform de Wet Bescherming Persoonsgegevens. Het dossier is alleen toegankelijk voor </w:t>
      </w:r>
      <w:r w:rsidRPr="001355E1">
        <w:rPr>
          <w:rFonts w:ascii="Tahoma" w:hAnsi="Tahoma" w:cs="Tahoma"/>
          <w:color w:val="000000"/>
          <w:highlight w:val="yellow"/>
        </w:rPr>
        <w:t>&lt;omschrijving afdeling, functie of naam persoon/personen die toegang hebben&gt;</w:t>
      </w:r>
    </w:p>
    <w:p w:rsidR="00290182" w:rsidRPr="001355E1" w:rsidRDefault="00290182" w:rsidP="00290182">
      <w:pPr>
        <w:pStyle w:val="Lijstalinea"/>
        <w:numPr>
          <w:ilvl w:val="0"/>
          <w:numId w:val="26"/>
        </w:numPr>
        <w:autoSpaceDE w:val="0"/>
        <w:autoSpaceDN w:val="0"/>
        <w:adjustRightInd w:val="0"/>
        <w:rPr>
          <w:rFonts w:ascii="Tahoma" w:hAnsi="Tahoma" w:cs="Tahoma"/>
          <w:color w:val="000000"/>
        </w:rPr>
      </w:pPr>
      <w:r w:rsidRPr="001355E1">
        <w:rPr>
          <w:rFonts w:ascii="Tahoma" w:hAnsi="Tahoma" w:cs="Tahoma"/>
          <w:color w:val="000000"/>
        </w:rPr>
        <w:t xml:space="preserve">De werknemer heeft te allen tijde het recht om het re-integratiedossier in te zien. </w:t>
      </w:r>
    </w:p>
    <w:p w:rsidR="00290182" w:rsidRPr="001355E1" w:rsidRDefault="00290182" w:rsidP="00290182">
      <w:pPr>
        <w:pStyle w:val="Lijstalinea"/>
        <w:numPr>
          <w:ilvl w:val="0"/>
          <w:numId w:val="26"/>
        </w:numPr>
        <w:autoSpaceDE w:val="0"/>
        <w:autoSpaceDN w:val="0"/>
        <w:adjustRightInd w:val="0"/>
        <w:rPr>
          <w:rFonts w:ascii="Tahoma" w:hAnsi="Tahoma" w:cs="Tahoma"/>
          <w:color w:val="000000"/>
        </w:rPr>
      </w:pPr>
      <w:r w:rsidRPr="001355E1">
        <w:rPr>
          <w:rFonts w:ascii="Tahoma" w:hAnsi="Tahoma" w:cs="Tahoma"/>
          <w:color w:val="000000"/>
        </w:rPr>
        <w:t>De werknemer heeft het recht om de werkgever te vragen onjuiste gegevens uit het dossier te verwijderen.</w:t>
      </w:r>
    </w:p>
    <w:p w:rsidR="00290182" w:rsidRPr="001355E1" w:rsidRDefault="00290182" w:rsidP="00290182">
      <w:pPr>
        <w:pStyle w:val="Lijstalinea"/>
        <w:numPr>
          <w:ilvl w:val="0"/>
          <w:numId w:val="26"/>
        </w:numPr>
        <w:autoSpaceDE w:val="0"/>
        <w:autoSpaceDN w:val="0"/>
        <w:adjustRightInd w:val="0"/>
        <w:rPr>
          <w:rFonts w:ascii="Tahoma" w:hAnsi="Tahoma" w:cs="Tahoma"/>
          <w:color w:val="000000"/>
        </w:rPr>
      </w:pPr>
      <w:r w:rsidRPr="001355E1">
        <w:rPr>
          <w:rFonts w:ascii="Tahoma" w:hAnsi="Tahoma" w:cs="Tahoma"/>
          <w:color w:val="000000"/>
        </w:rPr>
        <w:t>De werknemer is gerechtigd kopieën te vragen van documenten die in het re-integratiedossier zijn opgenomen.</w:t>
      </w:r>
    </w:p>
    <w:p w:rsidR="00290182" w:rsidRPr="001355E1" w:rsidRDefault="00290182" w:rsidP="00290182">
      <w:pPr>
        <w:pStyle w:val="Lijstalinea"/>
        <w:numPr>
          <w:ilvl w:val="0"/>
          <w:numId w:val="26"/>
        </w:numPr>
        <w:autoSpaceDE w:val="0"/>
        <w:autoSpaceDN w:val="0"/>
        <w:adjustRightInd w:val="0"/>
        <w:rPr>
          <w:rFonts w:ascii="Tahoma" w:hAnsi="Tahoma" w:cs="Tahoma"/>
          <w:color w:val="000000"/>
        </w:rPr>
      </w:pPr>
      <w:r w:rsidRPr="001355E1">
        <w:rPr>
          <w:rFonts w:ascii="Tahoma" w:hAnsi="Tahoma" w:cs="Tahoma"/>
          <w:color w:val="000000"/>
        </w:rPr>
        <w:t xml:space="preserve">Medische informatie wordt door werkgever op geen enkele wijze verzameld of opgeslagen. Wel wordt deze informatie bewaard in een apart dossier bij de arbodienst of bedrijfsarts. Indien dit nodig is voor het re-integratieproces of voor de aanvraag van een WIA-uitkering, zal het gehele medische dossier aan de werknemer worden verstrekt. </w:t>
      </w:r>
    </w:p>
    <w:p w:rsidR="00290182" w:rsidRPr="001355E1" w:rsidRDefault="00290182" w:rsidP="00290182">
      <w:pPr>
        <w:autoSpaceDE w:val="0"/>
        <w:autoSpaceDN w:val="0"/>
        <w:adjustRightInd w:val="0"/>
        <w:rPr>
          <w:rFonts w:ascii="Tahoma" w:hAnsi="Tahoma" w:cs="Tahoma"/>
          <w:b/>
          <w:bCs/>
          <w:color w:val="000000"/>
        </w:rPr>
      </w:pPr>
    </w:p>
    <w:p w:rsidR="00290182" w:rsidRPr="001355E1" w:rsidRDefault="00290182" w:rsidP="00290182">
      <w:pPr>
        <w:autoSpaceDE w:val="0"/>
        <w:autoSpaceDN w:val="0"/>
        <w:adjustRightInd w:val="0"/>
        <w:rPr>
          <w:rFonts w:ascii="Tahoma" w:hAnsi="Tahoma" w:cs="Tahoma"/>
          <w:bCs/>
          <w:color w:val="000000"/>
        </w:rPr>
      </w:pPr>
      <w:r w:rsidRPr="001355E1">
        <w:rPr>
          <w:rFonts w:ascii="Tahoma" w:hAnsi="Tahoma" w:cs="Tahoma"/>
          <w:b/>
          <w:bCs/>
          <w:color w:val="000000"/>
        </w:rPr>
        <w:t>Artikel 11 – WIA-aanvraag</w:t>
      </w:r>
    </w:p>
    <w:p w:rsidR="00290182" w:rsidRPr="001355E1" w:rsidRDefault="00290182" w:rsidP="00290182">
      <w:pPr>
        <w:pStyle w:val="Lijstalinea"/>
        <w:numPr>
          <w:ilvl w:val="0"/>
          <w:numId w:val="27"/>
        </w:numPr>
        <w:autoSpaceDE w:val="0"/>
        <w:autoSpaceDN w:val="0"/>
        <w:adjustRightInd w:val="0"/>
        <w:rPr>
          <w:rFonts w:ascii="Tahoma" w:hAnsi="Tahoma" w:cs="Tahoma"/>
          <w:color w:val="000000"/>
        </w:rPr>
      </w:pPr>
      <w:r w:rsidRPr="001355E1">
        <w:rPr>
          <w:rFonts w:ascii="Tahoma" w:hAnsi="Tahoma" w:cs="Tahoma"/>
          <w:bCs/>
          <w:color w:val="000000"/>
        </w:rPr>
        <w:t>Tussen de 46</w:t>
      </w:r>
      <w:r w:rsidRPr="001355E1">
        <w:rPr>
          <w:rFonts w:ascii="Tahoma" w:hAnsi="Tahoma" w:cs="Tahoma"/>
          <w:bCs/>
          <w:color w:val="000000"/>
          <w:vertAlign w:val="superscript"/>
        </w:rPr>
        <w:t>e</w:t>
      </w:r>
      <w:r w:rsidRPr="001355E1">
        <w:rPr>
          <w:rFonts w:ascii="Tahoma" w:hAnsi="Tahoma" w:cs="Tahoma"/>
          <w:bCs/>
          <w:color w:val="000000"/>
        </w:rPr>
        <w:t xml:space="preserve"> en 52</w:t>
      </w:r>
      <w:r w:rsidRPr="001355E1">
        <w:rPr>
          <w:rFonts w:ascii="Tahoma" w:hAnsi="Tahoma" w:cs="Tahoma"/>
          <w:bCs/>
          <w:color w:val="000000"/>
          <w:vertAlign w:val="superscript"/>
        </w:rPr>
        <w:t>e</w:t>
      </w:r>
      <w:r w:rsidRPr="001355E1">
        <w:rPr>
          <w:rFonts w:ascii="Tahoma" w:hAnsi="Tahoma" w:cs="Tahoma"/>
          <w:bCs/>
          <w:color w:val="000000"/>
        </w:rPr>
        <w:t xml:space="preserve"> ziekteweek vindt een evaluatiegesprek plaats tussen werkgever en werknemer. Hierin wordt besproken:</w:t>
      </w:r>
    </w:p>
    <w:p w:rsidR="00290182" w:rsidRPr="001355E1" w:rsidRDefault="00290182" w:rsidP="00290182">
      <w:pPr>
        <w:pStyle w:val="Lijstalinea"/>
        <w:numPr>
          <w:ilvl w:val="0"/>
          <w:numId w:val="37"/>
        </w:numPr>
        <w:autoSpaceDE w:val="0"/>
        <w:autoSpaceDN w:val="0"/>
        <w:adjustRightInd w:val="0"/>
        <w:rPr>
          <w:rFonts w:ascii="Tahoma" w:hAnsi="Tahoma" w:cs="Tahoma"/>
          <w:color w:val="000000"/>
        </w:rPr>
      </w:pPr>
      <w:r w:rsidRPr="001355E1">
        <w:rPr>
          <w:rFonts w:ascii="Tahoma" w:hAnsi="Tahoma" w:cs="Tahoma"/>
          <w:bCs/>
          <w:color w:val="000000"/>
        </w:rPr>
        <w:t>Wat er tot dan is gedaan;</w:t>
      </w:r>
    </w:p>
    <w:p w:rsidR="00290182" w:rsidRPr="001355E1" w:rsidRDefault="00290182" w:rsidP="00290182">
      <w:pPr>
        <w:pStyle w:val="Lijstalinea"/>
        <w:numPr>
          <w:ilvl w:val="0"/>
          <w:numId w:val="37"/>
        </w:numPr>
        <w:autoSpaceDE w:val="0"/>
        <w:autoSpaceDN w:val="0"/>
        <w:adjustRightInd w:val="0"/>
        <w:rPr>
          <w:rFonts w:ascii="Tahoma" w:hAnsi="Tahoma" w:cs="Tahoma"/>
          <w:color w:val="000000"/>
        </w:rPr>
      </w:pPr>
      <w:r w:rsidRPr="001355E1">
        <w:rPr>
          <w:rFonts w:ascii="Tahoma" w:hAnsi="Tahoma" w:cs="Tahoma"/>
          <w:bCs/>
          <w:color w:val="000000"/>
        </w:rPr>
        <w:t>De actuele stand van zaken;</w:t>
      </w:r>
    </w:p>
    <w:p w:rsidR="00290182" w:rsidRPr="001355E1" w:rsidRDefault="00290182" w:rsidP="00290182">
      <w:pPr>
        <w:pStyle w:val="Lijstalinea"/>
        <w:numPr>
          <w:ilvl w:val="0"/>
          <w:numId w:val="37"/>
        </w:numPr>
        <w:autoSpaceDE w:val="0"/>
        <w:autoSpaceDN w:val="0"/>
        <w:adjustRightInd w:val="0"/>
        <w:rPr>
          <w:rFonts w:ascii="Tahoma" w:hAnsi="Tahoma" w:cs="Tahoma"/>
          <w:color w:val="000000"/>
        </w:rPr>
      </w:pPr>
      <w:r w:rsidRPr="001355E1">
        <w:rPr>
          <w:rFonts w:ascii="Tahoma" w:hAnsi="Tahoma" w:cs="Tahoma"/>
          <w:color w:val="000000"/>
        </w:rPr>
        <w:t>Of de afgesproken doelen uit het plan van aanpak zijn bereikt;</w:t>
      </w:r>
    </w:p>
    <w:p w:rsidR="00290182" w:rsidRPr="001355E1" w:rsidRDefault="00290182" w:rsidP="00290182">
      <w:pPr>
        <w:pStyle w:val="Lijstalinea"/>
        <w:numPr>
          <w:ilvl w:val="0"/>
          <w:numId w:val="37"/>
        </w:numPr>
        <w:autoSpaceDE w:val="0"/>
        <w:autoSpaceDN w:val="0"/>
        <w:adjustRightInd w:val="0"/>
        <w:rPr>
          <w:rFonts w:ascii="Tahoma" w:hAnsi="Tahoma" w:cs="Tahoma"/>
          <w:color w:val="000000"/>
        </w:rPr>
      </w:pPr>
      <w:r w:rsidRPr="001355E1">
        <w:rPr>
          <w:rFonts w:ascii="Tahoma" w:hAnsi="Tahoma" w:cs="Tahoma"/>
          <w:color w:val="000000"/>
        </w:rPr>
        <w:t>Of het plan van aanpak moet worden bijgesteld;</w:t>
      </w:r>
    </w:p>
    <w:p w:rsidR="00290182" w:rsidRPr="001355E1" w:rsidRDefault="00290182" w:rsidP="00290182">
      <w:pPr>
        <w:pStyle w:val="Lijstalinea"/>
        <w:numPr>
          <w:ilvl w:val="0"/>
          <w:numId w:val="37"/>
        </w:numPr>
        <w:autoSpaceDE w:val="0"/>
        <w:autoSpaceDN w:val="0"/>
        <w:adjustRightInd w:val="0"/>
        <w:rPr>
          <w:rFonts w:ascii="Tahoma" w:hAnsi="Tahoma" w:cs="Tahoma"/>
          <w:color w:val="000000"/>
        </w:rPr>
      </w:pPr>
      <w:r w:rsidRPr="001355E1">
        <w:rPr>
          <w:rFonts w:ascii="Tahoma" w:hAnsi="Tahoma" w:cs="Tahoma"/>
          <w:color w:val="000000"/>
        </w:rPr>
        <w:t>Wat de doelen en de aanpak zijn voor het 2e ziektejaar;</w:t>
      </w:r>
    </w:p>
    <w:p w:rsidR="00290182" w:rsidRPr="001355E1" w:rsidRDefault="00290182" w:rsidP="00290182">
      <w:pPr>
        <w:pStyle w:val="Lijstalinea"/>
        <w:numPr>
          <w:ilvl w:val="0"/>
          <w:numId w:val="37"/>
        </w:numPr>
        <w:autoSpaceDE w:val="0"/>
        <w:autoSpaceDN w:val="0"/>
        <w:adjustRightInd w:val="0"/>
        <w:rPr>
          <w:rFonts w:ascii="Tahoma" w:hAnsi="Tahoma" w:cs="Tahoma"/>
          <w:color w:val="000000"/>
        </w:rPr>
      </w:pPr>
      <w:r w:rsidRPr="001355E1">
        <w:rPr>
          <w:rFonts w:ascii="Tahoma" w:hAnsi="Tahoma" w:cs="Tahoma"/>
          <w:color w:val="000000"/>
        </w:rPr>
        <w:t>Of er nieuwe afspraken moeten komen voor een periodieke evaluatie;</w:t>
      </w:r>
    </w:p>
    <w:p w:rsidR="00290182" w:rsidRPr="001355E1" w:rsidRDefault="00290182" w:rsidP="00290182">
      <w:pPr>
        <w:pStyle w:val="Lijstalinea"/>
        <w:numPr>
          <w:ilvl w:val="0"/>
          <w:numId w:val="37"/>
        </w:numPr>
        <w:autoSpaceDE w:val="0"/>
        <w:autoSpaceDN w:val="0"/>
        <w:adjustRightInd w:val="0"/>
        <w:rPr>
          <w:rFonts w:ascii="Tahoma" w:hAnsi="Tahoma" w:cs="Tahoma"/>
          <w:color w:val="000000"/>
        </w:rPr>
      </w:pPr>
      <w:r w:rsidRPr="001355E1">
        <w:rPr>
          <w:rFonts w:ascii="Tahoma" w:hAnsi="Tahoma" w:cs="Tahoma"/>
          <w:color w:val="000000"/>
        </w:rPr>
        <w:t xml:space="preserve">Afspraken met de arbodienst of bedrijfsarts. </w:t>
      </w:r>
    </w:p>
    <w:p w:rsidR="00290182" w:rsidRPr="001355E1" w:rsidRDefault="00290182" w:rsidP="00290182">
      <w:pPr>
        <w:pStyle w:val="Lijstalinea"/>
        <w:numPr>
          <w:ilvl w:val="0"/>
          <w:numId w:val="27"/>
        </w:numPr>
        <w:autoSpaceDE w:val="0"/>
        <w:autoSpaceDN w:val="0"/>
        <w:adjustRightInd w:val="0"/>
        <w:rPr>
          <w:rFonts w:ascii="Tahoma" w:hAnsi="Tahoma" w:cs="Tahoma"/>
          <w:color w:val="000000"/>
        </w:rPr>
      </w:pPr>
      <w:r w:rsidRPr="001355E1">
        <w:rPr>
          <w:rFonts w:ascii="Tahoma" w:hAnsi="Tahoma" w:cs="Tahoma"/>
          <w:color w:val="000000"/>
        </w:rPr>
        <w:t>Uiterlijk in de 85e week van ziekte wordt de werknemer opgeroepen voor een gesprek met de arbodienst of bedrijfsarts. Op basis van dit gesprek stelt de arbodienst of bedrijfsarts een zogenaamd actueel oordeel op. De werknemer ontvangt van de werkgever een kopie van dit actuele oordeel.</w:t>
      </w:r>
    </w:p>
    <w:p w:rsidR="00290182" w:rsidRPr="001355E1" w:rsidRDefault="00290182" w:rsidP="00290182">
      <w:pPr>
        <w:pStyle w:val="Lijstalinea"/>
        <w:numPr>
          <w:ilvl w:val="0"/>
          <w:numId w:val="27"/>
        </w:numPr>
        <w:autoSpaceDE w:val="0"/>
        <w:autoSpaceDN w:val="0"/>
        <w:adjustRightInd w:val="0"/>
        <w:rPr>
          <w:rFonts w:ascii="Tahoma" w:hAnsi="Tahoma" w:cs="Tahoma"/>
          <w:color w:val="000000"/>
        </w:rPr>
      </w:pPr>
      <w:r w:rsidRPr="001355E1">
        <w:rPr>
          <w:rFonts w:ascii="Tahoma" w:hAnsi="Tahoma" w:cs="Tahoma"/>
          <w:color w:val="000000"/>
        </w:rPr>
        <w:t>Uiterlijk in de 87e week van ziekte gaan werkgever en werknemer in overleg over het re-integratieverslag, dat gemaakt moet worden voor de WIA-aanvraag. Op basis van dit gesprek en de informatie uit het verzuimdossier stellen zij dit re-integratieverslag op.</w:t>
      </w:r>
    </w:p>
    <w:p w:rsidR="00290182" w:rsidRPr="001355E1" w:rsidRDefault="00290182" w:rsidP="00290182">
      <w:pPr>
        <w:pStyle w:val="Lijstalinea"/>
        <w:numPr>
          <w:ilvl w:val="0"/>
          <w:numId w:val="27"/>
        </w:numPr>
        <w:autoSpaceDE w:val="0"/>
        <w:autoSpaceDN w:val="0"/>
        <w:adjustRightInd w:val="0"/>
        <w:rPr>
          <w:rFonts w:ascii="Tahoma" w:hAnsi="Tahoma" w:cs="Tahoma"/>
          <w:color w:val="000000"/>
        </w:rPr>
      </w:pPr>
      <w:r w:rsidRPr="001355E1">
        <w:rPr>
          <w:rFonts w:ascii="Tahoma" w:hAnsi="Tahoma" w:cs="Tahoma"/>
          <w:color w:val="000000"/>
        </w:rPr>
        <w:t xml:space="preserve">Uiterlijk in de 91e week ontvangt de werknemer het re-integratieverslag en de medische informatie viade werkgever. Hij dient deze aan het UWV te sturen. </w:t>
      </w:r>
    </w:p>
    <w:p w:rsidR="00290182" w:rsidRPr="001355E1" w:rsidRDefault="00290182" w:rsidP="00290182">
      <w:pPr>
        <w:autoSpaceDE w:val="0"/>
        <w:autoSpaceDN w:val="0"/>
        <w:adjustRightInd w:val="0"/>
        <w:rPr>
          <w:rFonts w:ascii="Tahoma" w:hAnsi="Tahoma" w:cs="Tahoma"/>
          <w:b/>
          <w:bCs/>
          <w:color w:val="000000"/>
        </w:rPr>
      </w:pPr>
    </w:p>
    <w:p w:rsidR="00290182" w:rsidRPr="001355E1" w:rsidRDefault="00290182" w:rsidP="00290182">
      <w:pPr>
        <w:autoSpaceDE w:val="0"/>
        <w:autoSpaceDN w:val="0"/>
        <w:adjustRightInd w:val="0"/>
        <w:rPr>
          <w:rFonts w:ascii="Tahoma" w:hAnsi="Tahoma" w:cs="Tahoma"/>
          <w:b/>
          <w:bCs/>
          <w:color w:val="000000"/>
        </w:rPr>
      </w:pPr>
      <w:r w:rsidRPr="001355E1">
        <w:rPr>
          <w:rFonts w:ascii="Tahoma" w:hAnsi="Tahoma" w:cs="Tahoma"/>
          <w:b/>
          <w:bCs/>
          <w:color w:val="000000"/>
        </w:rPr>
        <w:t>Artikel 12 – Second opinion</w:t>
      </w:r>
    </w:p>
    <w:p w:rsidR="00290182" w:rsidRPr="001355E1" w:rsidRDefault="00290182" w:rsidP="00290182">
      <w:pPr>
        <w:pStyle w:val="Lijstalinea"/>
        <w:numPr>
          <w:ilvl w:val="0"/>
          <w:numId w:val="38"/>
        </w:numPr>
        <w:autoSpaceDE w:val="0"/>
        <w:autoSpaceDN w:val="0"/>
        <w:adjustRightInd w:val="0"/>
        <w:rPr>
          <w:rFonts w:ascii="Tahoma" w:hAnsi="Tahoma" w:cs="Tahoma"/>
          <w:color w:val="000000"/>
        </w:rPr>
      </w:pPr>
      <w:r w:rsidRPr="001355E1">
        <w:rPr>
          <w:rFonts w:ascii="Tahoma" w:hAnsi="Tahoma" w:cs="Tahoma"/>
          <w:color w:val="000000"/>
        </w:rPr>
        <w:t xml:space="preserve">Wanneer werkgever of werknemer het niet eens is met uitspraken van de arbodienst of bedrijfsarts, dan kan een deskundigenoordeel worden gevraagd bij het UWV. </w:t>
      </w:r>
    </w:p>
    <w:p w:rsidR="00290182" w:rsidRPr="001355E1" w:rsidRDefault="00290182" w:rsidP="00290182">
      <w:pPr>
        <w:pStyle w:val="Lijstalinea"/>
        <w:numPr>
          <w:ilvl w:val="0"/>
          <w:numId w:val="38"/>
        </w:numPr>
        <w:autoSpaceDE w:val="0"/>
        <w:autoSpaceDN w:val="0"/>
        <w:adjustRightInd w:val="0"/>
        <w:rPr>
          <w:rFonts w:ascii="Tahoma" w:hAnsi="Tahoma" w:cs="Tahoma"/>
          <w:bCs/>
          <w:color w:val="000000"/>
        </w:rPr>
      </w:pPr>
      <w:r w:rsidRPr="001355E1">
        <w:rPr>
          <w:rFonts w:ascii="Tahoma" w:hAnsi="Tahoma" w:cs="Tahoma"/>
          <w:color w:val="000000"/>
        </w:rPr>
        <w:t xml:space="preserve">De kosten voor de second opinion zijn voor de aanvrager. </w:t>
      </w:r>
    </w:p>
    <w:p w:rsidR="00290182" w:rsidRPr="001355E1" w:rsidRDefault="00290182" w:rsidP="00290182">
      <w:pPr>
        <w:pStyle w:val="Lijstalinea"/>
        <w:autoSpaceDE w:val="0"/>
        <w:autoSpaceDN w:val="0"/>
        <w:adjustRightInd w:val="0"/>
        <w:ind w:left="360"/>
        <w:rPr>
          <w:rFonts w:ascii="Tahoma" w:hAnsi="Tahoma" w:cs="Tahoma"/>
          <w:b/>
          <w:bCs/>
          <w:color w:val="000000"/>
        </w:rPr>
      </w:pPr>
    </w:p>
    <w:p w:rsidR="00290182" w:rsidRPr="001355E1" w:rsidRDefault="00290182" w:rsidP="00290182">
      <w:pPr>
        <w:autoSpaceDE w:val="0"/>
        <w:autoSpaceDN w:val="0"/>
        <w:adjustRightInd w:val="0"/>
        <w:rPr>
          <w:rFonts w:ascii="Tahoma" w:hAnsi="Tahoma" w:cs="Tahoma"/>
          <w:b/>
          <w:color w:val="000000"/>
        </w:rPr>
      </w:pPr>
      <w:r w:rsidRPr="001355E1">
        <w:rPr>
          <w:rFonts w:ascii="Tahoma" w:hAnsi="Tahoma" w:cs="Tahoma"/>
          <w:b/>
          <w:color w:val="000000"/>
        </w:rPr>
        <w:t>Artikel 13 – Sancties</w:t>
      </w:r>
    </w:p>
    <w:p w:rsidR="00290182" w:rsidRPr="001355E1" w:rsidRDefault="00290182" w:rsidP="00290182">
      <w:pPr>
        <w:pStyle w:val="Lijstalinea"/>
        <w:numPr>
          <w:ilvl w:val="0"/>
          <w:numId w:val="39"/>
        </w:numPr>
        <w:autoSpaceDE w:val="0"/>
        <w:autoSpaceDN w:val="0"/>
        <w:adjustRightInd w:val="0"/>
        <w:rPr>
          <w:rFonts w:ascii="Tahoma" w:hAnsi="Tahoma" w:cs="Tahoma"/>
          <w:color w:val="000000"/>
        </w:rPr>
      </w:pPr>
      <w:r w:rsidRPr="001355E1">
        <w:rPr>
          <w:rFonts w:ascii="Tahoma" w:hAnsi="Tahoma" w:cs="Tahoma"/>
          <w:color w:val="000000"/>
        </w:rPr>
        <w:t xml:space="preserve">Wanneer een werknemer zich niet houdt aan de afspraken uit dit verzuimprotocol, of wanneer hij onvoldoende meewerkt aan zijn herstel, dan kan dit leiden tot een waarschuwing van de werkgever. </w:t>
      </w:r>
    </w:p>
    <w:p w:rsidR="00290182" w:rsidRPr="001355E1" w:rsidRDefault="00290182" w:rsidP="00290182">
      <w:pPr>
        <w:pStyle w:val="Lijstalinea"/>
        <w:numPr>
          <w:ilvl w:val="0"/>
          <w:numId w:val="39"/>
        </w:numPr>
        <w:autoSpaceDE w:val="0"/>
        <w:autoSpaceDN w:val="0"/>
        <w:adjustRightInd w:val="0"/>
        <w:rPr>
          <w:rFonts w:ascii="Tahoma" w:hAnsi="Tahoma" w:cs="Tahoma"/>
          <w:color w:val="000000"/>
        </w:rPr>
      </w:pPr>
      <w:r w:rsidRPr="001355E1">
        <w:rPr>
          <w:rFonts w:ascii="Tahoma" w:hAnsi="Tahoma" w:cs="Tahoma"/>
          <w:color w:val="000000"/>
        </w:rPr>
        <w:t xml:space="preserve">Indien naar aanleiding van deze waarschuwing geen verbetering optreedt, heeft de werkgever het recht om de loondoorbetaling op te schorten of stop te zetten. </w:t>
      </w:r>
    </w:p>
    <w:p w:rsidR="00EB1EAB" w:rsidRDefault="00EB1EAB" w:rsidP="00290182">
      <w:pPr>
        <w:rPr>
          <w:rFonts w:ascii="Tahoma" w:hAnsi="Tahoma" w:cs="Tahoma"/>
          <w:b/>
        </w:rPr>
      </w:pPr>
    </w:p>
    <w:p w:rsidR="0000773C" w:rsidRDefault="0000773C" w:rsidP="0000773C">
      <w:pPr>
        <w:rPr>
          <w:rFonts w:ascii="Tahoma" w:hAnsi="Tahoma" w:cs="Tahoma"/>
        </w:rPr>
      </w:pPr>
    </w:p>
    <w:p w:rsidR="0000773C" w:rsidRDefault="0000773C" w:rsidP="0000773C">
      <w:pPr>
        <w:rPr>
          <w:rFonts w:ascii="Tahoma" w:hAnsi="Tahoma" w:cs="Tahoma"/>
        </w:rPr>
      </w:pPr>
      <w:bookmarkStart w:id="0" w:name="_GoBack"/>
      <w:bookmarkEnd w:id="0"/>
      <w:r>
        <w:rPr>
          <w:rFonts w:ascii="Tahoma" w:hAnsi="Tahoma" w:cs="Tahoma"/>
        </w:rPr>
        <w:t>Aldus overeengekomen en in tweevoud opgemaakt, per bladzijde geparafeerd en ondertekend</w:t>
      </w:r>
    </w:p>
    <w:p w:rsidR="0000773C" w:rsidRDefault="0000773C" w:rsidP="0000773C">
      <w:pPr>
        <w:rPr>
          <w:rFonts w:ascii="Tahoma" w:hAnsi="Tahoma" w:cs="Tahoma"/>
        </w:rPr>
      </w:pPr>
    </w:p>
    <w:p w:rsidR="0000773C" w:rsidRDefault="0000773C" w:rsidP="0000773C">
      <w:pPr>
        <w:rPr>
          <w:rFonts w:ascii="Tahoma" w:hAnsi="Tahoma" w:cs="Tahoma"/>
          <w:highlight w:val="yellow"/>
        </w:rPr>
      </w:pPr>
      <w:r>
        <w:rPr>
          <w:rFonts w:ascii="Tahoma" w:hAnsi="Tahoma" w:cs="Tahoma"/>
          <w:highlight w:val="yellow"/>
        </w:rPr>
        <w:t>te___________________________ op ______________________________</w:t>
      </w:r>
    </w:p>
    <w:p w:rsidR="0000773C" w:rsidRDefault="0000773C" w:rsidP="0000773C">
      <w:pPr>
        <w:rPr>
          <w:rFonts w:ascii="Tahoma" w:hAnsi="Tahoma" w:cs="Tahoma"/>
          <w:highlight w:val="yellow"/>
        </w:rPr>
      </w:pPr>
    </w:p>
    <w:p w:rsidR="0000773C" w:rsidRDefault="0000773C" w:rsidP="0000773C">
      <w:pPr>
        <w:pStyle w:val="Voetnoottekst"/>
        <w:widowControl/>
        <w:rPr>
          <w:rFonts w:ascii="Tahoma" w:hAnsi="Tahoma" w:cs="Tahoma"/>
          <w:snapToGrid/>
          <w:highlight w:val="yellow"/>
          <w:lang w:val="nl-NL"/>
        </w:rPr>
      </w:pPr>
    </w:p>
    <w:p w:rsidR="0000773C" w:rsidRDefault="0000773C" w:rsidP="0000773C">
      <w:pPr>
        <w:rPr>
          <w:rFonts w:ascii="Tahoma" w:hAnsi="Tahoma" w:cs="Tahoma"/>
          <w:highlight w:val="yellow"/>
        </w:rPr>
      </w:pPr>
    </w:p>
    <w:p w:rsidR="0000773C" w:rsidRDefault="0000773C" w:rsidP="0000773C">
      <w:pPr>
        <w:rPr>
          <w:rFonts w:ascii="Tahoma" w:hAnsi="Tahoma" w:cs="Tahoma"/>
          <w:highlight w:val="yellow"/>
        </w:rPr>
      </w:pPr>
      <w:r>
        <w:rPr>
          <w:rFonts w:ascii="Tahoma" w:hAnsi="Tahoma" w:cs="Tahoma"/>
          <w:highlight w:val="yellow"/>
        </w:rPr>
        <w:t>______________________________</w:t>
      </w:r>
      <w:r>
        <w:rPr>
          <w:rFonts w:ascii="Tahoma" w:hAnsi="Tahoma" w:cs="Tahoma"/>
          <w:highlight w:val="yellow"/>
        </w:rPr>
        <w:tab/>
      </w:r>
      <w:r>
        <w:rPr>
          <w:rFonts w:ascii="Tahoma" w:hAnsi="Tahoma" w:cs="Tahoma"/>
          <w:highlight w:val="yellow"/>
        </w:rPr>
        <w:tab/>
        <w:t>_______________________________</w:t>
      </w:r>
    </w:p>
    <w:p w:rsidR="0000773C" w:rsidRDefault="0000773C" w:rsidP="0000773C">
      <w:pPr>
        <w:rPr>
          <w:rFonts w:ascii="Tahoma" w:hAnsi="Tahoma" w:cs="Tahoma"/>
        </w:rPr>
      </w:pPr>
      <w:r>
        <w:rPr>
          <w:rFonts w:ascii="Tahoma" w:hAnsi="Tahoma" w:cs="Tahoma"/>
          <w:highlight w:val="yellow"/>
        </w:rPr>
        <w:t>&lt;werknemer&gt;</w:t>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r>
      <w:r>
        <w:rPr>
          <w:rFonts w:ascii="Tahoma" w:hAnsi="Tahoma" w:cs="Tahoma"/>
          <w:highlight w:val="yellow"/>
        </w:rPr>
        <w:tab/>
        <w:t>&lt;werkgever&gt;</w:t>
      </w:r>
    </w:p>
    <w:p w:rsidR="0000773C" w:rsidRPr="001355E1" w:rsidRDefault="0000773C" w:rsidP="00290182">
      <w:pPr>
        <w:rPr>
          <w:rFonts w:ascii="Tahoma" w:hAnsi="Tahoma" w:cs="Tahoma"/>
          <w:b/>
        </w:rPr>
      </w:pPr>
    </w:p>
    <w:sectPr w:rsidR="0000773C" w:rsidRPr="001355E1" w:rsidSect="0000773C">
      <w:headerReference w:type="default" r:id="rId8"/>
      <w:footerReference w:type="default" r:id="rId9"/>
      <w:headerReference w:type="first" r:id="rId10"/>
      <w:footerReference w:type="first" r:id="rId11"/>
      <w:pgSz w:w="11906" w:h="16838"/>
      <w:pgMar w:top="1247" w:right="1247" w:bottom="1247"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CD5" w:rsidRDefault="00AE4CD5" w:rsidP="006D31B1">
      <w:r>
        <w:separator/>
      </w:r>
    </w:p>
  </w:endnote>
  <w:endnote w:type="continuationSeparator" w:id="0">
    <w:p w:rsidR="00AE4CD5" w:rsidRDefault="00AE4CD5" w:rsidP="006D3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sz w:val="28"/>
        <w:szCs w:val="28"/>
      </w:rPr>
      <w:id w:val="21437577"/>
      <w:docPartObj>
        <w:docPartGallery w:val="Page Numbers (Bottom of Page)"/>
        <w:docPartUnique/>
      </w:docPartObj>
    </w:sdtPr>
    <w:sdtEndPr/>
    <w:sdtContent>
      <w:p w:rsidR="00F91664" w:rsidRDefault="00F91664">
        <w:r w:rsidRPr="006D31B1">
          <w:rPr>
            <w:rFonts w:ascii="Tahoma" w:hAnsi="Tahoma" w:cs="Tahoma"/>
            <w:sz w:val="18"/>
            <w:szCs w:val="18"/>
          </w:rPr>
          <w:t>Paraaf werkgever:</w:t>
        </w:r>
        <w:r w:rsidRPr="006D31B1">
          <w:rPr>
            <w:rFonts w:ascii="Tahoma" w:hAnsi="Tahoma" w:cs="Tahoma"/>
            <w:sz w:val="18"/>
            <w:szCs w:val="18"/>
          </w:rPr>
          <w:tab/>
        </w:r>
        <w:r>
          <w:rPr>
            <w:rFonts w:ascii="Tahoma" w:hAnsi="Tahoma" w:cs="Tahoma"/>
            <w:sz w:val="18"/>
            <w:szCs w:val="18"/>
          </w:rPr>
          <w:tab/>
        </w:r>
        <w:r>
          <w:rPr>
            <w:rFonts w:ascii="Tahoma" w:hAnsi="Tahoma" w:cs="Tahoma"/>
            <w:sz w:val="18"/>
            <w:szCs w:val="18"/>
          </w:rPr>
          <w:tab/>
        </w:r>
        <w:r w:rsidRPr="006D31B1">
          <w:rPr>
            <w:rFonts w:ascii="Tahoma" w:hAnsi="Tahoma" w:cs="Tahoma"/>
            <w:sz w:val="18"/>
            <w:szCs w:val="18"/>
          </w:rPr>
          <w:t>Paraaf werknemer:</w:t>
        </w:r>
        <w:r>
          <w:rPr>
            <w:rFonts w:asciiTheme="majorHAnsi" w:hAnsiTheme="majorHAnsi"/>
            <w:sz w:val="28"/>
            <w:szCs w:val="28"/>
          </w:rPr>
          <w:tab/>
        </w:r>
        <w:r>
          <w:rPr>
            <w:rFonts w:asciiTheme="majorHAnsi" w:hAnsiTheme="majorHAnsi"/>
            <w:sz w:val="28"/>
            <w:szCs w:val="28"/>
          </w:rPr>
          <w:tab/>
        </w:r>
        <w:sdt>
          <w:sdtPr>
            <w:id w:val="21437578"/>
            <w:docPartObj>
              <w:docPartGallery w:val="Page Numbers (Top of Page)"/>
              <w:docPartUnique/>
            </w:docPartObj>
          </w:sdtPr>
          <w:sdtEndPr/>
          <w:sdtContent>
            <w:r>
              <w:tab/>
            </w:r>
            <w:r>
              <w:tab/>
            </w:r>
            <w:r w:rsidRPr="0067307D">
              <w:rPr>
                <w:rFonts w:ascii="Tahoma" w:hAnsi="Tahoma" w:cs="Tahoma"/>
                <w:sz w:val="18"/>
                <w:szCs w:val="18"/>
              </w:rPr>
              <w:t xml:space="preserve">Pagina </w:t>
            </w:r>
            <w:r w:rsidR="003C38D7" w:rsidRPr="0067307D">
              <w:rPr>
                <w:rFonts w:ascii="Tahoma" w:hAnsi="Tahoma" w:cs="Tahoma"/>
                <w:sz w:val="18"/>
                <w:szCs w:val="18"/>
              </w:rPr>
              <w:fldChar w:fldCharType="begin"/>
            </w:r>
            <w:r w:rsidRPr="0067307D">
              <w:rPr>
                <w:rFonts w:ascii="Tahoma" w:hAnsi="Tahoma" w:cs="Tahoma"/>
                <w:sz w:val="18"/>
                <w:szCs w:val="18"/>
              </w:rPr>
              <w:instrText xml:space="preserve"> PAGE </w:instrText>
            </w:r>
            <w:r w:rsidR="003C38D7" w:rsidRPr="0067307D">
              <w:rPr>
                <w:rFonts w:ascii="Tahoma" w:hAnsi="Tahoma" w:cs="Tahoma"/>
                <w:sz w:val="18"/>
                <w:szCs w:val="18"/>
              </w:rPr>
              <w:fldChar w:fldCharType="separate"/>
            </w:r>
            <w:r w:rsidR="0000773C">
              <w:rPr>
                <w:rFonts w:ascii="Tahoma" w:hAnsi="Tahoma" w:cs="Tahoma"/>
                <w:noProof/>
                <w:sz w:val="18"/>
                <w:szCs w:val="18"/>
              </w:rPr>
              <w:t>3</w:t>
            </w:r>
            <w:r w:rsidR="003C38D7" w:rsidRPr="0067307D">
              <w:rPr>
                <w:rFonts w:ascii="Tahoma" w:hAnsi="Tahoma" w:cs="Tahoma"/>
                <w:sz w:val="18"/>
                <w:szCs w:val="18"/>
              </w:rPr>
              <w:fldChar w:fldCharType="end"/>
            </w:r>
          </w:sdtContent>
        </w:sdt>
      </w:p>
      <w:p w:rsidR="00F91664" w:rsidRDefault="0000773C" w:rsidP="006D31B1">
        <w:pPr>
          <w:pStyle w:val="Voettekst"/>
          <w:jc w:val="center"/>
          <w:rPr>
            <w:rFonts w:asciiTheme="majorHAnsi" w:hAnsiTheme="majorHAnsi"/>
            <w:sz w:val="28"/>
            <w:szCs w:val="28"/>
          </w:rPr>
        </w:pPr>
      </w:p>
    </w:sdtContent>
  </w:sdt>
  <w:p w:rsidR="00F91664" w:rsidRDefault="00F9166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pPr>
      <w:pStyle w:val="Voettekst"/>
      <w:rPr>
        <w:rFonts w:ascii="Tahoma" w:hAnsi="Tahoma" w:cs="Tahoma"/>
        <w:b/>
        <w:sz w:val="18"/>
        <w:szCs w:val="18"/>
      </w:rPr>
    </w:pPr>
    <w:r w:rsidRPr="0000737C">
      <w:rPr>
        <w:rFonts w:ascii="Tahoma" w:hAnsi="Tahoma" w:cs="Tahoma"/>
        <w:sz w:val="18"/>
        <w:szCs w:val="18"/>
      </w:rPr>
      <w:t xml:space="preserve">Deze modelovereenkomst is voor het laatst geactualiseerd op: </w:t>
    </w:r>
    <w:r w:rsidR="00290182">
      <w:rPr>
        <w:rFonts w:ascii="Tahoma" w:hAnsi="Tahoma" w:cs="Tahoma"/>
        <w:b/>
        <w:sz w:val="18"/>
        <w:szCs w:val="18"/>
      </w:rPr>
      <w:t>19</w:t>
    </w:r>
    <w:r w:rsidR="00BC7D57">
      <w:rPr>
        <w:rFonts w:ascii="Tahoma" w:hAnsi="Tahoma" w:cs="Tahoma"/>
        <w:b/>
        <w:sz w:val="18"/>
        <w:szCs w:val="18"/>
      </w:rPr>
      <w:t xml:space="preserve"> januari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CD5" w:rsidRDefault="00AE4CD5" w:rsidP="006D31B1">
      <w:r>
        <w:separator/>
      </w:r>
    </w:p>
  </w:footnote>
  <w:footnote w:type="continuationSeparator" w:id="0">
    <w:p w:rsidR="00AE4CD5" w:rsidRDefault="00AE4CD5" w:rsidP="006D3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b/>
      </w:rPr>
    </w:pPr>
    <w:r>
      <w:rPr>
        <w:b/>
      </w:rPr>
      <w:tab/>
    </w:r>
    <w:r>
      <w:rPr>
        <w:b/>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37C" w:rsidRPr="0000737C" w:rsidRDefault="0000737C" w:rsidP="0000737C">
    <w:pPr>
      <w:pStyle w:val="Koptekst"/>
      <w:jc w:val="both"/>
      <w:rPr>
        <w:rFonts w:ascii="Tahoma" w:hAnsi="Tahoma" w:cs="Tahoma"/>
        <w:b/>
        <w:sz w:val="18"/>
        <w:szCs w:val="18"/>
      </w:rPr>
    </w:pPr>
    <w:r>
      <w:rPr>
        <w:b/>
      </w:rPr>
      <w:tab/>
    </w:r>
    <w:r>
      <w:rPr>
        <w:b/>
      </w:rPr>
      <w:tab/>
    </w:r>
    <w:r w:rsidRPr="0000737C">
      <w:rPr>
        <w:rFonts w:ascii="Tahoma" w:hAnsi="Tahoma" w:cs="Tahoma"/>
        <w:b/>
        <w:sz w:val="18"/>
        <w:szCs w:val="18"/>
      </w:rPr>
      <w:t xml:space="preserve">Modeldocument </w:t>
    </w:r>
  </w:p>
  <w:p w:rsidR="0000737C" w:rsidRPr="0000737C" w:rsidRDefault="0000737C" w:rsidP="0000737C">
    <w:pPr>
      <w:pStyle w:val="Koptekst"/>
      <w:rPr>
        <w:rFonts w:ascii="Tahoma" w:hAnsi="Tahoma" w:cs="Tahoma"/>
        <w:b/>
        <w:sz w:val="18"/>
        <w:szCs w:val="18"/>
      </w:rPr>
    </w:pPr>
    <w:r w:rsidRPr="0000737C">
      <w:rPr>
        <w:rFonts w:ascii="Tahoma" w:hAnsi="Tahoma" w:cs="Tahoma"/>
        <w:b/>
        <w:sz w:val="18"/>
        <w:szCs w:val="18"/>
      </w:rPr>
      <w:tab/>
    </w:r>
    <w:r w:rsidRPr="0000737C">
      <w:rPr>
        <w:rFonts w:ascii="Tahoma" w:hAnsi="Tahoma" w:cs="Tahoma"/>
        <w:b/>
        <w:sz w:val="18"/>
        <w:szCs w:val="18"/>
      </w:rPr>
      <w:tab/>
      <w:t>nr. 00</w:t>
    </w:r>
    <w:r w:rsidR="0031631D">
      <w:rPr>
        <w:rFonts w:ascii="Tahoma" w:hAnsi="Tahoma" w:cs="Tahoma"/>
        <w:b/>
        <w:sz w:val="18"/>
        <w:szCs w:val="18"/>
      </w:rPr>
      <w:t>16</w:t>
    </w:r>
  </w:p>
  <w:p w:rsidR="0000737C" w:rsidRDefault="0000737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C4C7F"/>
    <w:multiLevelType w:val="hybridMultilevel"/>
    <w:tmpl w:val="DF2E94E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1AD7109"/>
    <w:multiLevelType w:val="hybridMultilevel"/>
    <w:tmpl w:val="A31AAE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CB6AC2"/>
    <w:multiLevelType w:val="hybridMultilevel"/>
    <w:tmpl w:val="8A186058"/>
    <w:lvl w:ilvl="0" w:tplc="09FECB86">
      <w:start w:val="1"/>
      <w:numFmt w:val="bullet"/>
      <w:lvlText w:val="•"/>
      <w:lvlJc w:val="left"/>
      <w:pPr>
        <w:ind w:left="705" w:hanging="705"/>
      </w:pPr>
      <w:rPr>
        <w:rFonts w:ascii="Tahoma" w:eastAsiaTheme="minorHAnsi" w:hAnsi="Tahoma" w:cs="Tahoma"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61339DA"/>
    <w:multiLevelType w:val="hybridMultilevel"/>
    <w:tmpl w:val="EF6CB8A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DA520DA"/>
    <w:multiLevelType w:val="hybridMultilevel"/>
    <w:tmpl w:val="79F632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FDC1E6D"/>
    <w:multiLevelType w:val="hybridMultilevel"/>
    <w:tmpl w:val="BBFE953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4B3731"/>
    <w:multiLevelType w:val="hybridMultilevel"/>
    <w:tmpl w:val="239A2D6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1314597"/>
    <w:multiLevelType w:val="hybridMultilevel"/>
    <w:tmpl w:val="D7EAAE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B6B1826"/>
    <w:multiLevelType w:val="hybridMultilevel"/>
    <w:tmpl w:val="43DE2732"/>
    <w:lvl w:ilvl="0" w:tplc="0413000F">
      <w:start w:val="1"/>
      <w:numFmt w:val="decimal"/>
      <w:lvlText w:val="%1."/>
      <w:lvlJc w:val="left"/>
      <w:pPr>
        <w:ind w:left="360" w:hanging="360"/>
      </w:pPr>
    </w:lvl>
    <w:lvl w:ilvl="1" w:tplc="1EB2ED36">
      <w:numFmt w:val="bullet"/>
      <w:lvlText w:val="•"/>
      <w:lvlJc w:val="left"/>
      <w:pPr>
        <w:ind w:left="1080" w:hanging="360"/>
      </w:pPr>
      <w:rPr>
        <w:rFonts w:ascii="Tahoma" w:eastAsiaTheme="minorHAnsi" w:hAnsi="Tahoma" w:cs="Tahoma"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F9C5FBF"/>
    <w:multiLevelType w:val="hybridMultilevel"/>
    <w:tmpl w:val="B79C8F1E"/>
    <w:lvl w:ilvl="0" w:tplc="DD129EF6">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FD2024D"/>
    <w:multiLevelType w:val="hybridMultilevel"/>
    <w:tmpl w:val="024C81D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30A70C9"/>
    <w:multiLevelType w:val="hybridMultilevel"/>
    <w:tmpl w:val="0702191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239C3F7A"/>
    <w:multiLevelType w:val="hybridMultilevel"/>
    <w:tmpl w:val="F1C83BF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C014FAC"/>
    <w:multiLevelType w:val="hybridMultilevel"/>
    <w:tmpl w:val="8E060826"/>
    <w:lvl w:ilvl="0" w:tplc="0413000F">
      <w:start w:val="1"/>
      <w:numFmt w:val="decimal"/>
      <w:lvlText w:val="%1."/>
      <w:lvlJc w:val="left"/>
      <w:pPr>
        <w:ind w:left="360" w:hanging="360"/>
      </w:pPr>
      <w:rPr>
        <w:rFonts w:hint="default"/>
        <w:b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F494795"/>
    <w:multiLevelType w:val="hybridMultilevel"/>
    <w:tmpl w:val="30F217CA"/>
    <w:lvl w:ilvl="0" w:tplc="D2DE26F0">
      <w:start w:val="1"/>
      <w:numFmt w:val="decimal"/>
      <w:lvlText w:val="%1."/>
      <w:lvlJc w:val="left"/>
      <w:pPr>
        <w:ind w:left="705" w:hanging="70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34067E65"/>
    <w:multiLevelType w:val="hybridMultilevel"/>
    <w:tmpl w:val="7504940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347C3BB7"/>
    <w:multiLevelType w:val="hybridMultilevel"/>
    <w:tmpl w:val="852683D8"/>
    <w:lvl w:ilvl="0" w:tplc="0413000F">
      <w:start w:val="1"/>
      <w:numFmt w:val="decimal"/>
      <w:lvlText w:val="%1."/>
      <w:lvlJc w:val="left"/>
      <w:pPr>
        <w:ind w:left="360" w:hanging="360"/>
      </w:pPr>
      <w:rPr>
        <w:rFonts w:hint="default"/>
      </w:rPr>
    </w:lvl>
    <w:lvl w:ilvl="1" w:tplc="04130019">
      <w:start w:val="1"/>
      <w:numFmt w:val="lowerLetter"/>
      <w:lvlText w:val="%2."/>
      <w:lvlJc w:val="left"/>
      <w:pPr>
        <w:ind w:left="1211"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52500DD"/>
    <w:multiLevelType w:val="hybridMultilevel"/>
    <w:tmpl w:val="BF9EB372"/>
    <w:lvl w:ilvl="0" w:tplc="143C9400">
      <w:start w:val="1"/>
      <w:numFmt w:val="decimal"/>
      <w:lvlText w:val="Artikel %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7F5746E"/>
    <w:multiLevelType w:val="hybridMultilevel"/>
    <w:tmpl w:val="7EB6948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A576C8A"/>
    <w:multiLevelType w:val="hybridMultilevel"/>
    <w:tmpl w:val="162A8A5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BDF19F2"/>
    <w:multiLevelType w:val="hybridMultilevel"/>
    <w:tmpl w:val="236643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D1D5169"/>
    <w:multiLevelType w:val="hybridMultilevel"/>
    <w:tmpl w:val="D2AE0D9E"/>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2" w15:restartNumberingAfterBreak="0">
    <w:nsid w:val="4152224B"/>
    <w:multiLevelType w:val="hybridMultilevel"/>
    <w:tmpl w:val="8EF6E0BC"/>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3" w15:restartNumberingAfterBreak="0">
    <w:nsid w:val="42A214C2"/>
    <w:multiLevelType w:val="hybridMultilevel"/>
    <w:tmpl w:val="25F823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6DB0547"/>
    <w:multiLevelType w:val="hybridMultilevel"/>
    <w:tmpl w:val="66AAEB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5154381A"/>
    <w:multiLevelType w:val="hybridMultilevel"/>
    <w:tmpl w:val="773C9F26"/>
    <w:lvl w:ilvl="0" w:tplc="ED0EB2C4">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6" w15:restartNumberingAfterBreak="0">
    <w:nsid w:val="53773A84"/>
    <w:multiLevelType w:val="hybridMultilevel"/>
    <w:tmpl w:val="A68A706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5390154A"/>
    <w:multiLevelType w:val="hybridMultilevel"/>
    <w:tmpl w:val="0E16C7D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8" w15:restartNumberingAfterBreak="0">
    <w:nsid w:val="5931757B"/>
    <w:multiLevelType w:val="hybridMultilevel"/>
    <w:tmpl w:val="B6428A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CC70868"/>
    <w:multiLevelType w:val="hybridMultilevel"/>
    <w:tmpl w:val="43C098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F702093"/>
    <w:multiLevelType w:val="hybridMultilevel"/>
    <w:tmpl w:val="6EECE32A"/>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64B256DD"/>
    <w:multiLevelType w:val="hybridMultilevel"/>
    <w:tmpl w:val="92F8A242"/>
    <w:lvl w:ilvl="0" w:tplc="5ACEF312">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2" w15:restartNumberingAfterBreak="0">
    <w:nsid w:val="6E6A21A7"/>
    <w:multiLevelType w:val="hybridMultilevel"/>
    <w:tmpl w:val="B4128C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49F4F02"/>
    <w:multiLevelType w:val="hybridMultilevel"/>
    <w:tmpl w:val="59DA617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5BB5300"/>
    <w:multiLevelType w:val="hybridMultilevel"/>
    <w:tmpl w:val="345C1E56"/>
    <w:lvl w:ilvl="0" w:tplc="7AA8108C">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5" w15:restartNumberingAfterBreak="0">
    <w:nsid w:val="771819D2"/>
    <w:multiLevelType w:val="hybridMultilevel"/>
    <w:tmpl w:val="EF7AD59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78FB1236"/>
    <w:multiLevelType w:val="hybridMultilevel"/>
    <w:tmpl w:val="F2CC475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7D69022E"/>
    <w:multiLevelType w:val="hybridMultilevel"/>
    <w:tmpl w:val="0F6E46C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F7C15E2"/>
    <w:multiLevelType w:val="hybridMultilevel"/>
    <w:tmpl w:val="45AC3464"/>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32"/>
  </w:num>
  <w:num w:numId="2">
    <w:abstractNumId w:val="5"/>
  </w:num>
  <w:num w:numId="3">
    <w:abstractNumId w:val="13"/>
  </w:num>
  <w:num w:numId="4">
    <w:abstractNumId w:val="25"/>
  </w:num>
  <w:num w:numId="5">
    <w:abstractNumId w:val="6"/>
  </w:num>
  <w:num w:numId="6">
    <w:abstractNumId w:val="4"/>
  </w:num>
  <w:num w:numId="7">
    <w:abstractNumId w:val="24"/>
  </w:num>
  <w:num w:numId="8">
    <w:abstractNumId w:val="34"/>
  </w:num>
  <w:num w:numId="9">
    <w:abstractNumId w:val="30"/>
  </w:num>
  <w:num w:numId="10">
    <w:abstractNumId w:val="18"/>
  </w:num>
  <w:num w:numId="11">
    <w:abstractNumId w:val="14"/>
  </w:num>
  <w:num w:numId="12">
    <w:abstractNumId w:val="31"/>
  </w:num>
  <w:num w:numId="13">
    <w:abstractNumId w:val="12"/>
  </w:num>
  <w:num w:numId="14">
    <w:abstractNumId w:val="3"/>
  </w:num>
  <w:num w:numId="15">
    <w:abstractNumId w:val="16"/>
  </w:num>
  <w:num w:numId="16">
    <w:abstractNumId w:val="15"/>
  </w:num>
  <w:num w:numId="17">
    <w:abstractNumId w:val="21"/>
  </w:num>
  <w:num w:numId="18">
    <w:abstractNumId w:val="1"/>
  </w:num>
  <w:num w:numId="19">
    <w:abstractNumId w:val="28"/>
  </w:num>
  <w:num w:numId="20">
    <w:abstractNumId w:val="22"/>
  </w:num>
  <w:num w:numId="21">
    <w:abstractNumId w:val="27"/>
  </w:num>
  <w:num w:numId="22">
    <w:abstractNumId w:val="17"/>
  </w:num>
  <w:num w:numId="23">
    <w:abstractNumId w:val="2"/>
  </w:num>
  <w:num w:numId="24">
    <w:abstractNumId w:val="33"/>
  </w:num>
  <w:num w:numId="25">
    <w:abstractNumId w:val="8"/>
  </w:num>
  <w:num w:numId="26">
    <w:abstractNumId w:val="38"/>
  </w:num>
  <w:num w:numId="27">
    <w:abstractNumId w:val="10"/>
  </w:num>
  <w:num w:numId="28">
    <w:abstractNumId w:val="0"/>
  </w:num>
  <w:num w:numId="29">
    <w:abstractNumId w:val="23"/>
  </w:num>
  <w:num w:numId="30">
    <w:abstractNumId w:val="9"/>
  </w:num>
  <w:num w:numId="31">
    <w:abstractNumId w:val="36"/>
  </w:num>
  <w:num w:numId="32">
    <w:abstractNumId w:val="26"/>
  </w:num>
  <w:num w:numId="33">
    <w:abstractNumId w:val="19"/>
  </w:num>
  <w:num w:numId="34">
    <w:abstractNumId w:val="37"/>
  </w:num>
  <w:num w:numId="35">
    <w:abstractNumId w:val="11"/>
  </w:num>
  <w:num w:numId="36">
    <w:abstractNumId w:val="35"/>
  </w:num>
  <w:num w:numId="37">
    <w:abstractNumId w:val="29"/>
  </w:num>
  <w:num w:numId="38">
    <w:abstractNumId w:val="20"/>
  </w:num>
  <w:num w:numId="39">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0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2E"/>
    <w:rsid w:val="0000737C"/>
    <w:rsid w:val="0000773C"/>
    <w:rsid w:val="00012175"/>
    <w:rsid w:val="0008783F"/>
    <w:rsid w:val="000A5F3D"/>
    <w:rsid w:val="000B4B03"/>
    <w:rsid w:val="0013415E"/>
    <w:rsid w:val="001355E1"/>
    <w:rsid w:val="00151F2F"/>
    <w:rsid w:val="00161977"/>
    <w:rsid w:val="001811B7"/>
    <w:rsid w:val="001B0430"/>
    <w:rsid w:val="001F4220"/>
    <w:rsid w:val="00204EFF"/>
    <w:rsid w:val="0020785B"/>
    <w:rsid w:val="002312D3"/>
    <w:rsid w:val="00233A09"/>
    <w:rsid w:val="00290182"/>
    <w:rsid w:val="002D0AD8"/>
    <w:rsid w:val="002D7F3F"/>
    <w:rsid w:val="002E1BFF"/>
    <w:rsid w:val="0031631D"/>
    <w:rsid w:val="003223C2"/>
    <w:rsid w:val="00355219"/>
    <w:rsid w:val="00370B96"/>
    <w:rsid w:val="003A2801"/>
    <w:rsid w:val="003B2225"/>
    <w:rsid w:val="003B2E43"/>
    <w:rsid w:val="003C38D7"/>
    <w:rsid w:val="003E36DA"/>
    <w:rsid w:val="00440485"/>
    <w:rsid w:val="0047405E"/>
    <w:rsid w:val="00495843"/>
    <w:rsid w:val="005137E5"/>
    <w:rsid w:val="00530EC3"/>
    <w:rsid w:val="00532C2F"/>
    <w:rsid w:val="005A752C"/>
    <w:rsid w:val="005C5F9F"/>
    <w:rsid w:val="005D04E7"/>
    <w:rsid w:val="005D6468"/>
    <w:rsid w:val="005F001B"/>
    <w:rsid w:val="00621FAF"/>
    <w:rsid w:val="00652D6E"/>
    <w:rsid w:val="0067307D"/>
    <w:rsid w:val="00691501"/>
    <w:rsid w:val="006D31B1"/>
    <w:rsid w:val="006F6F19"/>
    <w:rsid w:val="007161F3"/>
    <w:rsid w:val="007326B3"/>
    <w:rsid w:val="00791FD1"/>
    <w:rsid w:val="0079436E"/>
    <w:rsid w:val="007A505B"/>
    <w:rsid w:val="007A6CD0"/>
    <w:rsid w:val="007B6B56"/>
    <w:rsid w:val="007C6DE0"/>
    <w:rsid w:val="007D371E"/>
    <w:rsid w:val="007F4329"/>
    <w:rsid w:val="0083431F"/>
    <w:rsid w:val="008650D8"/>
    <w:rsid w:val="008B15DD"/>
    <w:rsid w:val="008C5F65"/>
    <w:rsid w:val="008E4B5F"/>
    <w:rsid w:val="009042AC"/>
    <w:rsid w:val="00942000"/>
    <w:rsid w:val="00960B16"/>
    <w:rsid w:val="00993F82"/>
    <w:rsid w:val="009B2498"/>
    <w:rsid w:val="009C03FA"/>
    <w:rsid w:val="009F57AE"/>
    <w:rsid w:val="00A009DC"/>
    <w:rsid w:val="00A0115D"/>
    <w:rsid w:val="00A22687"/>
    <w:rsid w:val="00A5440A"/>
    <w:rsid w:val="00A8663B"/>
    <w:rsid w:val="00AA17FB"/>
    <w:rsid w:val="00AC7CA0"/>
    <w:rsid w:val="00AE4CD5"/>
    <w:rsid w:val="00AF5361"/>
    <w:rsid w:val="00B26D01"/>
    <w:rsid w:val="00B6492C"/>
    <w:rsid w:val="00B923A9"/>
    <w:rsid w:val="00BA0665"/>
    <w:rsid w:val="00BC7D57"/>
    <w:rsid w:val="00BD1C9F"/>
    <w:rsid w:val="00C04CF1"/>
    <w:rsid w:val="00C23DCB"/>
    <w:rsid w:val="00C326BA"/>
    <w:rsid w:val="00C40E3C"/>
    <w:rsid w:val="00C70105"/>
    <w:rsid w:val="00CA3FD0"/>
    <w:rsid w:val="00CA6988"/>
    <w:rsid w:val="00CE3325"/>
    <w:rsid w:val="00D166A4"/>
    <w:rsid w:val="00D41926"/>
    <w:rsid w:val="00D446CD"/>
    <w:rsid w:val="00D50A4F"/>
    <w:rsid w:val="00DA1431"/>
    <w:rsid w:val="00DA2F34"/>
    <w:rsid w:val="00DD1657"/>
    <w:rsid w:val="00DE27AF"/>
    <w:rsid w:val="00E441B5"/>
    <w:rsid w:val="00E46A77"/>
    <w:rsid w:val="00E8385E"/>
    <w:rsid w:val="00E83A65"/>
    <w:rsid w:val="00EB1EAB"/>
    <w:rsid w:val="00EC03C7"/>
    <w:rsid w:val="00EC2EF3"/>
    <w:rsid w:val="00ED1B95"/>
    <w:rsid w:val="00ED1D34"/>
    <w:rsid w:val="00ED58F8"/>
    <w:rsid w:val="00EF0528"/>
    <w:rsid w:val="00F21DE6"/>
    <w:rsid w:val="00F459E2"/>
    <w:rsid w:val="00F541F4"/>
    <w:rsid w:val="00F6142F"/>
    <w:rsid w:val="00F91664"/>
    <w:rsid w:val="00F96AE6"/>
    <w:rsid w:val="00FA28EA"/>
    <w:rsid w:val="00FA3929"/>
    <w:rsid w:val="00FA3E2E"/>
    <w:rsid w:val="00FB645D"/>
    <w:rsid w:val="00FE74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15:docId w15:val="{D44CCC7E-E2E3-48CD-BCB7-6052100D9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D371E"/>
  </w:style>
  <w:style w:type="paragraph" w:styleId="Kop1">
    <w:name w:val="heading 1"/>
    <w:basedOn w:val="Standaard"/>
    <w:next w:val="Standaard"/>
    <w:link w:val="Kop1Char"/>
    <w:qFormat/>
    <w:rsid w:val="00EB1EAB"/>
    <w:pPr>
      <w:keepNext/>
      <w:outlineLvl w:val="0"/>
    </w:pPr>
    <w:rPr>
      <w:rFonts w:ascii="Times New Roman" w:eastAsia="Times New Roman" w:hAnsi="Times New Roman" w:cs="Times New Roman"/>
      <w:bCs/>
      <w:sz w:val="24"/>
      <w:szCs w:val="24"/>
      <w:u w:val="single"/>
      <w:lang w:eastAsia="nl-NL"/>
    </w:rPr>
  </w:style>
  <w:style w:type="paragraph" w:styleId="Kop3">
    <w:name w:val="heading 3"/>
    <w:basedOn w:val="Standaard"/>
    <w:next w:val="Standaard"/>
    <w:link w:val="Kop3Char"/>
    <w:uiPriority w:val="9"/>
    <w:semiHidden/>
    <w:unhideWhenUsed/>
    <w:qFormat/>
    <w:rsid w:val="0000737C"/>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7B6B56"/>
    <w:pPr>
      <w:keepNext/>
      <w:keepLines/>
      <w:spacing w:before="200"/>
      <w:outlineLvl w:val="3"/>
    </w:pPr>
    <w:rPr>
      <w:rFonts w:asciiTheme="majorHAnsi" w:eastAsiaTheme="majorEastAsia" w:hAnsiTheme="majorHAnsi" w:cstheme="majorBidi"/>
      <w:b/>
      <w:bCs/>
      <w:i/>
      <w:iCs/>
      <w:color w:val="4F81BD" w:themeColor="accent1"/>
    </w:rPr>
  </w:style>
  <w:style w:type="paragraph" w:styleId="Kop6">
    <w:name w:val="heading 6"/>
    <w:basedOn w:val="Standaard"/>
    <w:next w:val="Standaard"/>
    <w:link w:val="Kop6Char"/>
    <w:uiPriority w:val="9"/>
    <w:semiHidden/>
    <w:unhideWhenUsed/>
    <w:qFormat/>
    <w:rsid w:val="002312D3"/>
    <w:pPr>
      <w:keepNext/>
      <w:keepLines/>
      <w:spacing w:before="200"/>
      <w:outlineLvl w:val="5"/>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20785B"/>
    <w:pPr>
      <w:keepNext/>
      <w:keepLines/>
      <w:spacing w:before="200"/>
      <w:outlineLvl w:val="7"/>
    </w:pPr>
    <w:rPr>
      <w:rFonts w:asciiTheme="majorHAnsi" w:eastAsiaTheme="majorEastAsia" w:hAnsiTheme="majorHAnsi" w:cstheme="majorBidi"/>
      <w:color w:val="404040" w:themeColor="text1" w:themeTint="BF"/>
    </w:rPr>
  </w:style>
  <w:style w:type="paragraph" w:styleId="Kop9">
    <w:name w:val="heading 9"/>
    <w:basedOn w:val="Standaard"/>
    <w:next w:val="Standaard"/>
    <w:link w:val="Kop9Char"/>
    <w:uiPriority w:val="9"/>
    <w:semiHidden/>
    <w:unhideWhenUsed/>
    <w:qFormat/>
    <w:rsid w:val="002312D3"/>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NUVOHoofdstuk">
    <w:name w:val="NUVO Hoofdstuk"/>
    <w:basedOn w:val="Standaard"/>
    <w:qFormat/>
    <w:rsid w:val="00EC2EF3"/>
    <w:pPr>
      <w:tabs>
        <w:tab w:val="left" w:pos="7920"/>
      </w:tabs>
      <w:spacing w:after="200" w:line="276" w:lineRule="auto"/>
    </w:pPr>
    <w:rPr>
      <w:rFonts w:ascii="Tahoma" w:eastAsiaTheme="minorEastAsia" w:hAnsi="Tahoma"/>
      <w:b/>
      <w:bCs/>
      <w:color w:val="C00000"/>
      <w:sz w:val="24"/>
      <w:szCs w:val="32"/>
      <w:lang w:eastAsia="nl-NL"/>
    </w:rPr>
  </w:style>
  <w:style w:type="paragraph" w:customStyle="1" w:styleId="NUVOParagraaf">
    <w:name w:val="NUVO Paragraaf"/>
    <w:basedOn w:val="NUVOHoofdstuk"/>
    <w:qFormat/>
    <w:rsid w:val="00EC2EF3"/>
    <w:rPr>
      <w:color w:val="1F497D" w:themeColor="text2"/>
      <w:sz w:val="20"/>
    </w:rPr>
  </w:style>
  <w:style w:type="paragraph" w:customStyle="1" w:styleId="NUVOtekstboekje">
    <w:name w:val="NUVO tekst boekje"/>
    <w:basedOn w:val="Standaard"/>
    <w:qFormat/>
    <w:rsid w:val="0083431F"/>
    <w:rPr>
      <w:rFonts w:ascii="Tahoma" w:eastAsia="Calibri" w:hAnsi="Tahoma" w:cs="Tahoma"/>
      <w:color w:val="1F497D" w:themeColor="text2"/>
    </w:rPr>
  </w:style>
  <w:style w:type="paragraph" w:customStyle="1" w:styleId="NUVOInfobladkop">
    <w:name w:val="NUVO Infoblad kop"/>
    <w:basedOn w:val="Standaard"/>
    <w:qFormat/>
    <w:rsid w:val="00A009DC"/>
    <w:rPr>
      <w:rFonts w:ascii="Tahoma" w:eastAsia="Times New Roman" w:hAnsi="Tahoma" w:cs="Tahoma"/>
      <w:b/>
      <w:bCs/>
      <w:color w:val="C00000"/>
      <w:lang w:eastAsia="nl-NL"/>
    </w:rPr>
  </w:style>
  <w:style w:type="paragraph" w:customStyle="1" w:styleId="Hoofdstuk">
    <w:name w:val="Hoofdstuk"/>
    <w:basedOn w:val="Standaard"/>
    <w:qFormat/>
    <w:rsid w:val="000A5F3D"/>
    <w:pPr>
      <w:shd w:val="clear" w:color="auto" w:fill="B8CCE4" w:themeFill="accent1" w:themeFillTint="66"/>
    </w:pPr>
    <w:rPr>
      <w:rFonts w:eastAsia="Times New Roman" w:cs="Arial"/>
      <w:b/>
      <w:color w:val="C00000"/>
      <w:sz w:val="24"/>
      <w:szCs w:val="24"/>
      <w:lang w:eastAsia="nl-NL"/>
    </w:rPr>
  </w:style>
  <w:style w:type="paragraph" w:styleId="Inhopg1">
    <w:name w:val="toc 1"/>
    <w:aliases w:val="Inhoud"/>
    <w:basedOn w:val="Standaard"/>
    <w:next w:val="Standaard"/>
    <w:autoRedefine/>
    <w:uiPriority w:val="39"/>
    <w:unhideWhenUsed/>
    <w:qFormat/>
    <w:rsid w:val="000A5F3D"/>
    <w:rPr>
      <w:bCs/>
      <w:color w:val="1F497D" w:themeColor="text2"/>
      <w:szCs w:val="24"/>
    </w:rPr>
  </w:style>
  <w:style w:type="paragraph" w:customStyle="1" w:styleId="MvDVerhaal">
    <w:name w:val="MvD Verhaal"/>
    <w:basedOn w:val="Standaard"/>
    <w:qFormat/>
    <w:rsid w:val="00FE746A"/>
    <w:pPr>
      <w:ind w:firstLine="340"/>
    </w:pPr>
    <w:rPr>
      <w:rFonts w:ascii="Times New Roman" w:hAnsi="Times New Roman" w:cs="Times New Roman"/>
      <w:sz w:val="24"/>
      <w:szCs w:val="24"/>
    </w:rPr>
  </w:style>
  <w:style w:type="paragraph" w:customStyle="1" w:styleId="NUVOkop">
    <w:name w:val="NUVO kop"/>
    <w:basedOn w:val="Standaard"/>
    <w:qFormat/>
    <w:rsid w:val="00993F82"/>
    <w:rPr>
      <w:rFonts w:ascii="Tahoma" w:eastAsia="Times New Roman" w:hAnsi="Tahoma" w:cs="Tahoma"/>
      <w:b/>
      <w:bCs/>
      <w:iCs/>
      <w:color w:val="C00000"/>
      <w:szCs w:val="24"/>
      <w:lang w:eastAsia="nl-NL"/>
    </w:rPr>
  </w:style>
  <w:style w:type="paragraph" w:styleId="Lijstalinea">
    <w:name w:val="List Paragraph"/>
    <w:basedOn w:val="Standaard"/>
    <w:uiPriority w:val="34"/>
    <w:qFormat/>
    <w:rsid w:val="00FA3E2E"/>
    <w:pPr>
      <w:ind w:left="720"/>
      <w:contextualSpacing/>
    </w:pPr>
  </w:style>
  <w:style w:type="character" w:customStyle="1" w:styleId="Kop1Char">
    <w:name w:val="Kop 1 Char"/>
    <w:basedOn w:val="Standaardalinea-lettertype"/>
    <w:link w:val="Kop1"/>
    <w:rsid w:val="00EB1EAB"/>
    <w:rPr>
      <w:rFonts w:ascii="Times New Roman" w:eastAsia="Times New Roman" w:hAnsi="Times New Roman" w:cs="Times New Roman"/>
      <w:bCs/>
      <w:sz w:val="24"/>
      <w:szCs w:val="24"/>
      <w:u w:val="single"/>
      <w:lang w:eastAsia="nl-NL"/>
    </w:rPr>
  </w:style>
  <w:style w:type="character" w:styleId="Hyperlink">
    <w:name w:val="Hyperlink"/>
    <w:semiHidden/>
    <w:rsid w:val="00EB1EAB"/>
    <w:rPr>
      <w:color w:val="0000FF"/>
      <w:u w:val="single"/>
    </w:rPr>
  </w:style>
  <w:style w:type="character" w:customStyle="1" w:styleId="Kop9Char">
    <w:name w:val="Kop 9 Char"/>
    <w:basedOn w:val="Standaardalinea-lettertype"/>
    <w:link w:val="Kop9"/>
    <w:uiPriority w:val="9"/>
    <w:semiHidden/>
    <w:rsid w:val="002312D3"/>
    <w:rPr>
      <w:rFonts w:asciiTheme="majorHAnsi" w:eastAsiaTheme="majorEastAsia" w:hAnsiTheme="majorHAnsi" w:cstheme="majorBidi"/>
      <w:i/>
      <w:iCs/>
      <w:color w:val="404040" w:themeColor="text1" w:themeTint="BF"/>
    </w:rPr>
  </w:style>
  <w:style w:type="character" w:customStyle="1" w:styleId="Kop6Char">
    <w:name w:val="Kop 6 Char"/>
    <w:basedOn w:val="Standaardalinea-lettertype"/>
    <w:link w:val="Kop6"/>
    <w:uiPriority w:val="9"/>
    <w:semiHidden/>
    <w:rsid w:val="002312D3"/>
    <w:rPr>
      <w:rFonts w:asciiTheme="majorHAnsi" w:eastAsiaTheme="majorEastAsia" w:hAnsiTheme="majorHAnsi" w:cstheme="majorBidi"/>
      <w:i/>
      <w:iCs/>
      <w:color w:val="243F60" w:themeColor="accent1" w:themeShade="7F"/>
    </w:rPr>
  </w:style>
  <w:style w:type="paragraph" w:styleId="Voetnoottekst">
    <w:name w:val="footnote text"/>
    <w:basedOn w:val="Standaard"/>
    <w:link w:val="VoetnoottekstChar"/>
    <w:semiHidden/>
    <w:rsid w:val="002312D3"/>
    <w:pPr>
      <w:widowControl w:val="0"/>
    </w:pPr>
    <w:rPr>
      <w:rFonts w:ascii="Times New Roman" w:eastAsia="Times New Roman" w:hAnsi="Times New Roman" w:cs="Times New Roman"/>
      <w:snapToGrid w:val="0"/>
      <w:lang w:val="en-US" w:eastAsia="nl-NL"/>
    </w:rPr>
  </w:style>
  <w:style w:type="character" w:customStyle="1" w:styleId="VoetnoottekstChar">
    <w:name w:val="Voetnoottekst Char"/>
    <w:basedOn w:val="Standaardalinea-lettertype"/>
    <w:link w:val="Voetnoottekst"/>
    <w:semiHidden/>
    <w:rsid w:val="002312D3"/>
    <w:rPr>
      <w:rFonts w:ascii="Times New Roman" w:eastAsia="Times New Roman" w:hAnsi="Times New Roman" w:cs="Times New Roman"/>
      <w:snapToGrid w:val="0"/>
      <w:lang w:val="en-US" w:eastAsia="nl-NL"/>
    </w:rPr>
  </w:style>
  <w:style w:type="paragraph" w:styleId="Tekstzonderopmaak">
    <w:name w:val="Plain Text"/>
    <w:basedOn w:val="Standaard"/>
    <w:link w:val="TekstzonderopmaakChar"/>
    <w:semiHidden/>
    <w:rsid w:val="002312D3"/>
    <w:rPr>
      <w:rFonts w:ascii="Courier New" w:eastAsia="Times New Roman" w:hAnsi="Courier New" w:cs="Courier New"/>
      <w:lang w:eastAsia="nl-NL"/>
    </w:rPr>
  </w:style>
  <w:style w:type="character" w:customStyle="1" w:styleId="TekstzonderopmaakChar">
    <w:name w:val="Tekst zonder opmaak Char"/>
    <w:basedOn w:val="Standaardalinea-lettertype"/>
    <w:link w:val="Tekstzonderopmaak"/>
    <w:semiHidden/>
    <w:rsid w:val="002312D3"/>
    <w:rPr>
      <w:rFonts w:ascii="Courier New" w:eastAsia="Times New Roman" w:hAnsi="Courier New" w:cs="Courier New"/>
      <w:lang w:eastAsia="nl-NL"/>
    </w:rPr>
  </w:style>
  <w:style w:type="character" w:customStyle="1" w:styleId="Kop8Char">
    <w:name w:val="Kop 8 Char"/>
    <w:basedOn w:val="Standaardalinea-lettertype"/>
    <w:link w:val="Kop8"/>
    <w:uiPriority w:val="9"/>
    <w:semiHidden/>
    <w:rsid w:val="0020785B"/>
    <w:rPr>
      <w:rFonts w:asciiTheme="majorHAnsi" w:eastAsiaTheme="majorEastAsia" w:hAnsiTheme="majorHAnsi" w:cstheme="majorBidi"/>
      <w:color w:val="404040" w:themeColor="text1" w:themeTint="BF"/>
    </w:rPr>
  </w:style>
  <w:style w:type="paragraph" w:styleId="Koptekst">
    <w:name w:val="header"/>
    <w:basedOn w:val="Standaard"/>
    <w:link w:val="KoptekstChar"/>
    <w:uiPriority w:val="99"/>
    <w:unhideWhenUsed/>
    <w:rsid w:val="006D31B1"/>
    <w:pPr>
      <w:tabs>
        <w:tab w:val="center" w:pos="4536"/>
        <w:tab w:val="right" w:pos="9072"/>
      </w:tabs>
    </w:pPr>
  </w:style>
  <w:style w:type="character" w:customStyle="1" w:styleId="KoptekstChar">
    <w:name w:val="Koptekst Char"/>
    <w:basedOn w:val="Standaardalinea-lettertype"/>
    <w:link w:val="Koptekst"/>
    <w:uiPriority w:val="99"/>
    <w:rsid w:val="006D31B1"/>
  </w:style>
  <w:style w:type="paragraph" w:styleId="Voettekst">
    <w:name w:val="footer"/>
    <w:basedOn w:val="Standaard"/>
    <w:link w:val="VoettekstChar"/>
    <w:uiPriority w:val="99"/>
    <w:unhideWhenUsed/>
    <w:rsid w:val="006D31B1"/>
    <w:pPr>
      <w:tabs>
        <w:tab w:val="center" w:pos="4536"/>
        <w:tab w:val="right" w:pos="9072"/>
      </w:tabs>
    </w:pPr>
  </w:style>
  <w:style w:type="character" w:customStyle="1" w:styleId="VoettekstChar">
    <w:name w:val="Voettekst Char"/>
    <w:basedOn w:val="Standaardalinea-lettertype"/>
    <w:link w:val="Voettekst"/>
    <w:uiPriority w:val="99"/>
    <w:rsid w:val="006D31B1"/>
  </w:style>
  <w:style w:type="character" w:customStyle="1" w:styleId="Kop4Char">
    <w:name w:val="Kop 4 Char"/>
    <w:basedOn w:val="Standaardalinea-lettertype"/>
    <w:link w:val="Kop4"/>
    <w:uiPriority w:val="9"/>
    <w:semiHidden/>
    <w:rsid w:val="007B6B56"/>
    <w:rPr>
      <w:rFonts w:asciiTheme="majorHAnsi" w:eastAsiaTheme="majorEastAsia" w:hAnsiTheme="majorHAnsi" w:cstheme="majorBidi"/>
      <w:b/>
      <w:bCs/>
      <w:i/>
      <w:iCs/>
      <w:color w:val="4F81BD" w:themeColor="accent1"/>
    </w:rPr>
  </w:style>
  <w:style w:type="paragraph" w:styleId="Plattetekst3">
    <w:name w:val="Body Text 3"/>
    <w:basedOn w:val="Standaard"/>
    <w:link w:val="Plattetekst3Char"/>
    <w:semiHidden/>
    <w:rsid w:val="007B6B56"/>
    <w:rPr>
      <w:rFonts w:ascii="Times New Roman" w:eastAsia="Times New Roman" w:hAnsi="Times New Roman" w:cs="Times New Roman"/>
      <w:iCs/>
      <w:sz w:val="22"/>
      <w:szCs w:val="24"/>
      <w:lang w:eastAsia="nl-NL"/>
    </w:rPr>
  </w:style>
  <w:style w:type="character" w:customStyle="1" w:styleId="Plattetekst3Char">
    <w:name w:val="Platte tekst 3 Char"/>
    <w:basedOn w:val="Standaardalinea-lettertype"/>
    <w:link w:val="Plattetekst3"/>
    <w:semiHidden/>
    <w:rsid w:val="007B6B56"/>
    <w:rPr>
      <w:rFonts w:ascii="Times New Roman" w:eastAsia="Times New Roman" w:hAnsi="Times New Roman" w:cs="Times New Roman"/>
      <w:iCs/>
      <w:sz w:val="22"/>
      <w:szCs w:val="24"/>
      <w:lang w:eastAsia="nl-NL"/>
    </w:rPr>
  </w:style>
  <w:style w:type="paragraph" w:customStyle="1" w:styleId="Snel1">
    <w:name w:val="Snel 1."/>
    <w:basedOn w:val="Standaard"/>
    <w:rsid w:val="008B15DD"/>
    <w:pPr>
      <w:overflowPunct w:val="0"/>
      <w:autoSpaceDE w:val="0"/>
      <w:autoSpaceDN w:val="0"/>
      <w:adjustRightInd w:val="0"/>
      <w:ind w:left="720" w:hanging="720"/>
      <w:textAlignment w:val="baseline"/>
    </w:pPr>
    <w:rPr>
      <w:rFonts w:ascii="Times New Roman" w:eastAsia="Times New Roman" w:hAnsi="Times New Roman" w:cs="Times New Roman"/>
      <w:sz w:val="24"/>
      <w:lang w:val="en-US" w:eastAsia="nl-NL"/>
    </w:rPr>
  </w:style>
  <w:style w:type="character" w:customStyle="1" w:styleId="Kop3Char">
    <w:name w:val="Kop 3 Char"/>
    <w:basedOn w:val="Standaardalinea-lettertype"/>
    <w:link w:val="Kop3"/>
    <w:uiPriority w:val="9"/>
    <w:semiHidden/>
    <w:rsid w:val="0000737C"/>
    <w:rPr>
      <w:rFonts w:asciiTheme="majorHAnsi" w:eastAsiaTheme="majorEastAsia" w:hAnsiTheme="majorHAnsi" w:cstheme="majorBidi"/>
      <w:b/>
      <w:bCs/>
      <w:color w:val="4F81BD" w:themeColor="accent1"/>
    </w:rPr>
  </w:style>
  <w:style w:type="paragraph" w:styleId="Ballontekst">
    <w:name w:val="Balloon Text"/>
    <w:basedOn w:val="Standaard"/>
    <w:link w:val="BallontekstChar"/>
    <w:uiPriority w:val="99"/>
    <w:semiHidden/>
    <w:unhideWhenUsed/>
    <w:rsid w:val="0000737C"/>
    <w:rPr>
      <w:rFonts w:ascii="Tahoma" w:hAnsi="Tahoma" w:cs="Tahoma"/>
      <w:sz w:val="16"/>
      <w:szCs w:val="16"/>
    </w:rPr>
  </w:style>
  <w:style w:type="character" w:customStyle="1" w:styleId="BallontekstChar">
    <w:name w:val="Ballontekst Char"/>
    <w:basedOn w:val="Standaardalinea-lettertype"/>
    <w:link w:val="Ballontekst"/>
    <w:uiPriority w:val="99"/>
    <w:semiHidden/>
    <w:rsid w:val="0000737C"/>
    <w:rPr>
      <w:rFonts w:ascii="Tahoma" w:hAnsi="Tahoma" w:cs="Tahoma"/>
      <w:sz w:val="16"/>
      <w:szCs w:val="16"/>
    </w:rPr>
  </w:style>
  <w:style w:type="character" w:styleId="Verwijzingopmerking">
    <w:name w:val="annotation reference"/>
    <w:basedOn w:val="Standaardalinea-lettertype"/>
    <w:uiPriority w:val="99"/>
    <w:semiHidden/>
    <w:unhideWhenUsed/>
    <w:rsid w:val="00791FD1"/>
    <w:rPr>
      <w:sz w:val="16"/>
      <w:szCs w:val="16"/>
    </w:rPr>
  </w:style>
  <w:style w:type="paragraph" w:styleId="Tekstopmerking">
    <w:name w:val="annotation text"/>
    <w:basedOn w:val="Standaard"/>
    <w:link w:val="TekstopmerkingChar"/>
    <w:uiPriority w:val="99"/>
    <w:semiHidden/>
    <w:unhideWhenUsed/>
    <w:rsid w:val="00791FD1"/>
  </w:style>
  <w:style w:type="character" w:customStyle="1" w:styleId="TekstopmerkingChar">
    <w:name w:val="Tekst opmerking Char"/>
    <w:basedOn w:val="Standaardalinea-lettertype"/>
    <w:link w:val="Tekstopmerking"/>
    <w:uiPriority w:val="99"/>
    <w:semiHidden/>
    <w:rsid w:val="00791FD1"/>
  </w:style>
  <w:style w:type="paragraph" w:styleId="Onderwerpvanopmerking">
    <w:name w:val="annotation subject"/>
    <w:basedOn w:val="Tekstopmerking"/>
    <w:next w:val="Tekstopmerking"/>
    <w:link w:val="OnderwerpvanopmerkingChar"/>
    <w:uiPriority w:val="99"/>
    <w:semiHidden/>
    <w:unhideWhenUsed/>
    <w:rsid w:val="00791FD1"/>
    <w:rPr>
      <w:b/>
      <w:bCs/>
    </w:rPr>
  </w:style>
  <w:style w:type="character" w:customStyle="1" w:styleId="OnderwerpvanopmerkingChar">
    <w:name w:val="Onderwerp van opmerking Char"/>
    <w:basedOn w:val="TekstopmerkingChar"/>
    <w:link w:val="Onderwerpvanopmerking"/>
    <w:uiPriority w:val="99"/>
    <w:semiHidden/>
    <w:rsid w:val="00791F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293823">
      <w:bodyDiv w:val="1"/>
      <w:marLeft w:val="0"/>
      <w:marRight w:val="0"/>
      <w:marTop w:val="0"/>
      <w:marBottom w:val="0"/>
      <w:divBdr>
        <w:top w:val="none" w:sz="0" w:space="0" w:color="auto"/>
        <w:left w:val="none" w:sz="0" w:space="0" w:color="auto"/>
        <w:bottom w:val="none" w:sz="0" w:space="0" w:color="auto"/>
        <w:right w:val="none" w:sz="0" w:space="0" w:color="auto"/>
      </w:divBdr>
    </w:div>
    <w:div w:id="1039210778">
      <w:bodyDiv w:val="1"/>
      <w:marLeft w:val="0"/>
      <w:marRight w:val="0"/>
      <w:marTop w:val="0"/>
      <w:marBottom w:val="0"/>
      <w:divBdr>
        <w:top w:val="none" w:sz="0" w:space="0" w:color="auto"/>
        <w:left w:val="none" w:sz="0" w:space="0" w:color="auto"/>
        <w:bottom w:val="none" w:sz="0" w:space="0" w:color="auto"/>
        <w:right w:val="none" w:sz="0" w:space="0" w:color="auto"/>
      </w:divBdr>
    </w:div>
    <w:div w:id="1259564759">
      <w:bodyDiv w:val="1"/>
      <w:marLeft w:val="0"/>
      <w:marRight w:val="0"/>
      <w:marTop w:val="0"/>
      <w:marBottom w:val="0"/>
      <w:divBdr>
        <w:top w:val="none" w:sz="0" w:space="0" w:color="auto"/>
        <w:left w:val="none" w:sz="0" w:space="0" w:color="auto"/>
        <w:bottom w:val="none" w:sz="0" w:space="0" w:color="auto"/>
        <w:right w:val="none" w:sz="0" w:space="0" w:color="auto"/>
      </w:divBdr>
    </w:div>
    <w:div w:id="1406954916">
      <w:bodyDiv w:val="1"/>
      <w:marLeft w:val="0"/>
      <w:marRight w:val="0"/>
      <w:marTop w:val="0"/>
      <w:marBottom w:val="0"/>
      <w:divBdr>
        <w:top w:val="none" w:sz="0" w:space="0" w:color="auto"/>
        <w:left w:val="none" w:sz="0" w:space="0" w:color="auto"/>
        <w:bottom w:val="none" w:sz="0" w:space="0" w:color="auto"/>
        <w:right w:val="none" w:sz="0" w:space="0" w:color="auto"/>
      </w:divBdr>
    </w:div>
    <w:div w:id="1441026565">
      <w:bodyDiv w:val="1"/>
      <w:marLeft w:val="0"/>
      <w:marRight w:val="0"/>
      <w:marTop w:val="0"/>
      <w:marBottom w:val="0"/>
      <w:divBdr>
        <w:top w:val="none" w:sz="0" w:space="0" w:color="auto"/>
        <w:left w:val="none" w:sz="0" w:space="0" w:color="auto"/>
        <w:bottom w:val="none" w:sz="0" w:space="0" w:color="auto"/>
        <w:right w:val="none" w:sz="0" w:space="0" w:color="auto"/>
      </w:divBdr>
    </w:div>
    <w:div w:id="1470124565">
      <w:bodyDiv w:val="1"/>
      <w:marLeft w:val="0"/>
      <w:marRight w:val="0"/>
      <w:marTop w:val="0"/>
      <w:marBottom w:val="0"/>
      <w:divBdr>
        <w:top w:val="none" w:sz="0" w:space="0" w:color="auto"/>
        <w:left w:val="none" w:sz="0" w:space="0" w:color="auto"/>
        <w:bottom w:val="none" w:sz="0" w:space="0" w:color="auto"/>
        <w:right w:val="none" w:sz="0" w:space="0" w:color="auto"/>
      </w:divBdr>
    </w:div>
    <w:div w:id="1503739396">
      <w:bodyDiv w:val="1"/>
      <w:marLeft w:val="0"/>
      <w:marRight w:val="0"/>
      <w:marTop w:val="0"/>
      <w:marBottom w:val="0"/>
      <w:divBdr>
        <w:top w:val="none" w:sz="0" w:space="0" w:color="auto"/>
        <w:left w:val="none" w:sz="0" w:space="0" w:color="auto"/>
        <w:bottom w:val="none" w:sz="0" w:space="0" w:color="auto"/>
        <w:right w:val="none" w:sz="0" w:space="0" w:color="auto"/>
      </w:divBdr>
    </w:div>
    <w:div w:id="181660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1786</Words>
  <Characters>9824</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Dam</dc:creator>
  <cp:lastModifiedBy>Martin van Dam</cp:lastModifiedBy>
  <cp:revision>6</cp:revision>
  <cp:lastPrinted>2017-01-06T09:16:00Z</cp:lastPrinted>
  <dcterms:created xsi:type="dcterms:W3CDTF">2017-01-19T14:04:00Z</dcterms:created>
  <dcterms:modified xsi:type="dcterms:W3CDTF">2017-01-19T14:18:00Z</dcterms:modified>
</cp:coreProperties>
</file>